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B111" w14:textId="77777777" w:rsidR="00EA06ED" w:rsidRPr="001C30F1" w:rsidRDefault="00EA06ED" w:rsidP="00EA06ED">
      <w:pPr>
        <w:spacing w:line="100" w:lineRule="atLeast"/>
        <w:jc w:val="center"/>
        <w:rPr>
          <w:b/>
          <w:sz w:val="28"/>
          <w:szCs w:val="28"/>
        </w:rPr>
      </w:pPr>
      <w:r w:rsidRPr="001C30F1">
        <w:rPr>
          <w:b/>
          <w:sz w:val="28"/>
          <w:szCs w:val="28"/>
        </w:rPr>
        <w:t xml:space="preserve">Материально-техническое обеспечение и оснащенность </w:t>
      </w:r>
    </w:p>
    <w:p w14:paraId="2C6A9EB6" w14:textId="77777777" w:rsidR="00EA06ED" w:rsidRPr="00E23CCB" w:rsidRDefault="00EA06ED" w:rsidP="00EA06ED">
      <w:pPr>
        <w:spacing w:line="100" w:lineRule="atLeast"/>
        <w:jc w:val="center"/>
      </w:pPr>
      <w:r w:rsidRPr="001C30F1">
        <w:rPr>
          <w:b/>
          <w:sz w:val="28"/>
          <w:szCs w:val="28"/>
        </w:rPr>
        <w:t>образовательной деятельности</w:t>
      </w:r>
    </w:p>
    <w:p w14:paraId="1157752D" w14:textId="77777777" w:rsidR="00EA06ED" w:rsidRDefault="00EA06ED" w:rsidP="00EA06ED">
      <w:pPr>
        <w:spacing w:line="100" w:lineRule="atLeast"/>
        <w:jc w:val="both"/>
        <w:rPr>
          <w:u w:val="single"/>
        </w:rPr>
      </w:pPr>
      <w:r w:rsidRPr="00D40B8C">
        <w:rPr>
          <w:bCs/>
        </w:rPr>
        <w:tab/>
      </w:r>
      <w:r w:rsidRPr="00D40B8C">
        <w:rPr>
          <w:bCs/>
        </w:rPr>
        <w:tab/>
      </w:r>
      <w:r w:rsidRPr="00D40B8C">
        <w:rPr>
          <w:bCs/>
        </w:rPr>
        <w:tab/>
      </w:r>
      <w:r w:rsidRPr="00D40B8C">
        <w:rPr>
          <w:bCs/>
        </w:rPr>
        <w:tab/>
      </w:r>
      <w:r w:rsidRPr="00D40B8C">
        <w:rPr>
          <w:bCs/>
        </w:rPr>
        <w:tab/>
      </w:r>
      <w:r w:rsidRPr="00D40B8C">
        <w:rPr>
          <w:bCs/>
        </w:rPr>
        <w:tab/>
      </w:r>
    </w:p>
    <w:p w14:paraId="6336F6A5" w14:textId="77777777" w:rsidR="00EA06ED" w:rsidRDefault="00EA06ED" w:rsidP="00EA06ED">
      <w:pPr>
        <w:numPr>
          <w:ilvl w:val="0"/>
          <w:numId w:val="1"/>
        </w:numPr>
        <w:jc w:val="both"/>
      </w:pPr>
      <w:r>
        <w:rPr>
          <w:b/>
          <w:bCs/>
        </w:rPr>
        <w:t>Сведения об оборудованных учебных кабинетах</w:t>
      </w:r>
    </w:p>
    <w:p w14:paraId="55652AB7" w14:textId="20A54A2B" w:rsidR="00EA06ED" w:rsidRDefault="00EA06ED" w:rsidP="00EA06ED">
      <w:r>
        <w:t>Сведения о наличии в собственности или на ином законном основании оборудованных учебных кабинетов: помещения площадью  144 кв. м по адресу г. Рославль, ул. Советская, д. 47а. Договор безвозмездного пользования б/н</w:t>
      </w:r>
      <w:r w:rsidR="000A4321">
        <w:t xml:space="preserve"> от 01.09.2014г. </w:t>
      </w:r>
    </w:p>
    <w:p w14:paraId="60D9FE90" w14:textId="4CBF02A5" w:rsidR="00803C86" w:rsidRDefault="00EA06ED" w:rsidP="00EA06ED">
      <w:r>
        <w:t xml:space="preserve">Количество оборудованных учебных кабинетов   </w:t>
      </w:r>
      <w:r w:rsidR="000A4321">
        <w:t>2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4"/>
        <w:gridCol w:w="4349"/>
        <w:gridCol w:w="2790"/>
        <w:gridCol w:w="1463"/>
      </w:tblGrid>
      <w:tr w:rsidR="000A4321" w:rsidRPr="000A4321" w14:paraId="489C6237" w14:textId="77777777" w:rsidTr="000A4321">
        <w:tc>
          <w:tcPr>
            <w:tcW w:w="754" w:type="dxa"/>
            <w:shd w:val="clear" w:color="auto" w:fill="auto"/>
          </w:tcPr>
          <w:p w14:paraId="3DF8FDBD" w14:textId="77777777" w:rsidR="000A4321" w:rsidRPr="000A4321" w:rsidRDefault="000A4321" w:rsidP="00F00428">
            <w:pPr>
              <w:pStyle w:val="ac"/>
              <w:jc w:val="both"/>
              <w:rPr>
                <w:b/>
                <w:bCs/>
              </w:rPr>
            </w:pPr>
            <w:r w:rsidRPr="000A4321">
              <w:rPr>
                <w:b/>
                <w:bCs/>
              </w:rPr>
              <w:t>№ п/п</w:t>
            </w:r>
          </w:p>
        </w:tc>
        <w:tc>
          <w:tcPr>
            <w:tcW w:w="4349" w:type="dxa"/>
            <w:shd w:val="clear" w:color="auto" w:fill="auto"/>
          </w:tcPr>
          <w:p w14:paraId="142B0DC9" w14:textId="77777777" w:rsidR="000A4321" w:rsidRPr="000A4321" w:rsidRDefault="000A4321" w:rsidP="00F00428">
            <w:pPr>
              <w:pStyle w:val="ac"/>
              <w:jc w:val="both"/>
              <w:rPr>
                <w:b/>
                <w:bCs/>
              </w:rPr>
            </w:pPr>
            <w:r w:rsidRPr="000A4321">
              <w:rPr>
                <w:b/>
                <w:bCs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2790" w:type="dxa"/>
            <w:shd w:val="clear" w:color="auto" w:fill="auto"/>
          </w:tcPr>
          <w:p w14:paraId="52BC8E7E" w14:textId="77777777" w:rsidR="000A4321" w:rsidRPr="000A4321" w:rsidRDefault="000A4321" w:rsidP="00F00428">
            <w:pPr>
              <w:pStyle w:val="ac"/>
              <w:jc w:val="both"/>
              <w:rPr>
                <w:b/>
                <w:bCs/>
              </w:rPr>
            </w:pPr>
            <w:r w:rsidRPr="000A4321">
              <w:rPr>
                <w:b/>
                <w:bCs/>
              </w:rPr>
              <w:t>Площадь (кв. м.)</w:t>
            </w:r>
          </w:p>
        </w:tc>
        <w:tc>
          <w:tcPr>
            <w:tcW w:w="1463" w:type="dxa"/>
            <w:shd w:val="clear" w:color="auto" w:fill="auto"/>
          </w:tcPr>
          <w:p w14:paraId="26B353A3" w14:textId="77777777" w:rsidR="000A4321" w:rsidRPr="000A4321" w:rsidRDefault="000A4321" w:rsidP="00F00428">
            <w:pPr>
              <w:pStyle w:val="ac"/>
              <w:jc w:val="both"/>
            </w:pPr>
            <w:r w:rsidRPr="000A4321">
              <w:rPr>
                <w:b/>
                <w:bCs/>
              </w:rPr>
              <w:t>Количество посадочных мест</w:t>
            </w:r>
          </w:p>
        </w:tc>
      </w:tr>
      <w:tr w:rsidR="000A4321" w:rsidRPr="000A4321" w14:paraId="2366D4C0" w14:textId="77777777" w:rsidTr="000A4321">
        <w:tc>
          <w:tcPr>
            <w:tcW w:w="754" w:type="dxa"/>
            <w:shd w:val="clear" w:color="auto" w:fill="auto"/>
          </w:tcPr>
          <w:p w14:paraId="3270B531" w14:textId="77777777" w:rsidR="000A4321" w:rsidRPr="000A4321" w:rsidRDefault="000A4321" w:rsidP="000A4321">
            <w:pPr>
              <w:pStyle w:val="ac"/>
              <w:jc w:val="both"/>
            </w:pPr>
            <w:r w:rsidRPr="000A4321">
              <w:t>01.</w:t>
            </w:r>
          </w:p>
        </w:tc>
        <w:tc>
          <w:tcPr>
            <w:tcW w:w="4349" w:type="dxa"/>
            <w:shd w:val="clear" w:color="auto" w:fill="auto"/>
          </w:tcPr>
          <w:p w14:paraId="28E3F125" w14:textId="4D781F22" w:rsidR="000A4321" w:rsidRPr="000A4321" w:rsidRDefault="000A4321" w:rsidP="000A4321">
            <w:pPr>
              <w:pStyle w:val="ac"/>
              <w:jc w:val="both"/>
            </w:pPr>
            <w:r w:rsidRPr="000A4321">
              <w:t>г. Рославль, ул. Советская, д. 47а. Кабинет ПДД</w:t>
            </w:r>
          </w:p>
        </w:tc>
        <w:tc>
          <w:tcPr>
            <w:tcW w:w="2790" w:type="dxa"/>
            <w:shd w:val="clear" w:color="auto" w:fill="auto"/>
          </w:tcPr>
          <w:p w14:paraId="4BA6D1D6" w14:textId="2D361AEB" w:rsidR="000A4321" w:rsidRPr="000A4321" w:rsidRDefault="000A4321" w:rsidP="000A4321">
            <w:pPr>
              <w:pStyle w:val="ac"/>
              <w:jc w:val="both"/>
              <w:rPr>
                <w:vertAlign w:val="superscript"/>
              </w:rPr>
            </w:pPr>
            <w:r w:rsidRPr="000A4321">
              <w:t>40,6м</w:t>
            </w:r>
            <w:r w:rsidRPr="000A4321">
              <w:rPr>
                <w:vertAlign w:val="superscript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14:paraId="59CCDDD3" w14:textId="6A0FDDC2" w:rsidR="000A4321" w:rsidRPr="000A4321" w:rsidRDefault="000A4321" w:rsidP="000A4321">
            <w:pPr>
              <w:pStyle w:val="ac"/>
              <w:jc w:val="both"/>
            </w:pPr>
            <w:r w:rsidRPr="000A4321">
              <w:t>30</w:t>
            </w:r>
          </w:p>
        </w:tc>
      </w:tr>
      <w:tr w:rsidR="000A4321" w:rsidRPr="000A4321" w14:paraId="1C5D40B6" w14:textId="77777777" w:rsidTr="000A4321">
        <w:tc>
          <w:tcPr>
            <w:tcW w:w="754" w:type="dxa"/>
            <w:shd w:val="clear" w:color="auto" w:fill="auto"/>
          </w:tcPr>
          <w:p w14:paraId="3AFC8F36" w14:textId="77777777" w:rsidR="000A4321" w:rsidRPr="000A4321" w:rsidRDefault="000A4321" w:rsidP="000A4321">
            <w:pPr>
              <w:pStyle w:val="ac"/>
              <w:jc w:val="both"/>
            </w:pPr>
            <w:r w:rsidRPr="000A4321">
              <w:t>02.</w:t>
            </w:r>
          </w:p>
        </w:tc>
        <w:tc>
          <w:tcPr>
            <w:tcW w:w="4349" w:type="dxa"/>
            <w:shd w:val="clear" w:color="auto" w:fill="auto"/>
          </w:tcPr>
          <w:p w14:paraId="060ECCB5" w14:textId="125AA132" w:rsidR="000A4321" w:rsidRPr="000A4321" w:rsidRDefault="000A4321" w:rsidP="000A4321">
            <w:pPr>
              <w:pStyle w:val="ac"/>
              <w:jc w:val="both"/>
            </w:pPr>
            <w:r w:rsidRPr="000A4321">
              <w:t>г. Рославль, ул. Советская, д. 47а. Кабинет устройства автомобиля</w:t>
            </w:r>
          </w:p>
        </w:tc>
        <w:tc>
          <w:tcPr>
            <w:tcW w:w="2790" w:type="dxa"/>
            <w:shd w:val="clear" w:color="auto" w:fill="auto"/>
          </w:tcPr>
          <w:p w14:paraId="00CFF72D" w14:textId="7236BD62" w:rsidR="000A4321" w:rsidRPr="000A4321" w:rsidRDefault="000A4321" w:rsidP="000A4321">
            <w:pPr>
              <w:pStyle w:val="ac"/>
              <w:jc w:val="both"/>
              <w:rPr>
                <w:vertAlign w:val="superscript"/>
              </w:rPr>
            </w:pPr>
            <w:r w:rsidRPr="000A4321">
              <w:t>42,4м</w:t>
            </w:r>
            <w:r w:rsidRPr="000A4321">
              <w:rPr>
                <w:vertAlign w:val="superscript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14:paraId="49E2C99C" w14:textId="14C7D5C5" w:rsidR="000A4321" w:rsidRPr="000A4321" w:rsidRDefault="000A4321" w:rsidP="000A4321">
            <w:pPr>
              <w:pStyle w:val="ac"/>
              <w:jc w:val="both"/>
            </w:pPr>
            <w:r w:rsidRPr="000A4321">
              <w:t>30</w:t>
            </w:r>
          </w:p>
        </w:tc>
      </w:tr>
    </w:tbl>
    <w:p w14:paraId="02C5E0E1" w14:textId="43184959" w:rsidR="000A4321" w:rsidRDefault="000A4321" w:rsidP="000A4321">
      <w:pPr>
        <w:ind w:firstLine="360"/>
        <w:jc w:val="both"/>
      </w:pPr>
      <w:r>
        <w:t>Данное количество оборудованных учебных кабинетов соответствует количеству</w:t>
      </w:r>
      <w:r w:rsidR="003E26DA">
        <w:t xml:space="preserve"> </w:t>
      </w:r>
      <w:r w:rsidR="003E26DA">
        <w:rPr>
          <w:u w:val="single"/>
        </w:rPr>
        <w:t>25</w:t>
      </w:r>
      <w:r>
        <w:rPr>
          <w:u w:val="single"/>
        </w:rPr>
        <w:t xml:space="preserve"> </w:t>
      </w:r>
      <w:r>
        <w:t xml:space="preserve">групп. Наполняемость учебной группы не превышает </w:t>
      </w:r>
      <w:r w:rsidR="003E26DA">
        <w:t>30</w:t>
      </w:r>
      <w:r>
        <w:t xml:space="preserve"> человек.</w:t>
      </w:r>
    </w:p>
    <w:p w14:paraId="7D54862D" w14:textId="77777777" w:rsidR="000A4321" w:rsidRDefault="000A4321" w:rsidP="000A4321">
      <w:pPr>
        <w:ind w:firstLine="360"/>
        <w:jc w:val="both"/>
      </w:pPr>
    </w:p>
    <w:p w14:paraId="56B170DE" w14:textId="48957507" w:rsidR="000A4321" w:rsidRPr="000A4321" w:rsidRDefault="000A4321" w:rsidP="000A4321">
      <w:pPr>
        <w:pStyle w:val="a7"/>
        <w:numPr>
          <w:ilvl w:val="0"/>
          <w:numId w:val="1"/>
        </w:numPr>
        <w:jc w:val="both"/>
      </w:pPr>
      <w:r w:rsidRPr="000A4321">
        <w:rPr>
          <w:b/>
          <w:bCs/>
        </w:rPr>
        <w:t>Сведения об оборудованных объект</w:t>
      </w:r>
      <w:r>
        <w:rPr>
          <w:b/>
          <w:bCs/>
        </w:rPr>
        <w:t>ах</w:t>
      </w:r>
      <w:r w:rsidRPr="000A4321">
        <w:rPr>
          <w:b/>
          <w:bCs/>
        </w:rPr>
        <w:t xml:space="preserve"> для проведения практических занятий</w:t>
      </w:r>
    </w:p>
    <w:p w14:paraId="075BA8F9" w14:textId="13577993" w:rsidR="000A4321" w:rsidRDefault="000A4321" w:rsidP="000A4321">
      <w:pPr>
        <w:ind w:firstLine="360"/>
        <w:jc w:val="both"/>
      </w:pPr>
      <w:r>
        <w:t>Участки закрытой площадки для первоначального обучения вождению транспортных средств имеют ровное и однородное асфальтобетонное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14:paraId="2C95B7F1" w14:textId="77777777" w:rsidR="000A4321" w:rsidRDefault="000A4321" w:rsidP="000A4321">
      <w:pPr>
        <w:ind w:firstLine="360"/>
        <w:jc w:val="both"/>
      </w:pPr>
      <w:r>
        <w:t xml:space="preserve">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составляет не ниже 0,4 по ГОСТ Р 50597-93 «Автомобильные дороги и улицы. </w:t>
      </w:r>
    </w:p>
    <w:p w14:paraId="626E00FE" w14:textId="1DDFC503" w:rsidR="000A4321" w:rsidRDefault="000A4321" w:rsidP="000A4321">
      <w:pPr>
        <w:ind w:firstLine="360"/>
        <w:jc w:val="both"/>
      </w:pPr>
      <w:r>
        <w:t>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</w:t>
      </w:r>
    </w:p>
    <w:p w14:paraId="3128F461" w14:textId="77777777" w:rsidR="000A4321" w:rsidRDefault="000A4321" w:rsidP="000A4321">
      <w:pPr>
        <w:jc w:val="both"/>
      </w:pPr>
      <w:r>
        <w:t xml:space="preserve">        Для разметки границ выполнения соответствующих заданий применяются конуса разметочные (ограничительные), стойки разметочные, вехи стержневые. </w:t>
      </w:r>
    </w:p>
    <w:p w14:paraId="0B33FA7E" w14:textId="77777777" w:rsidR="000A4321" w:rsidRDefault="000A4321" w:rsidP="000A4321">
      <w:pPr>
        <w:jc w:val="both"/>
      </w:pPr>
      <w:r>
        <w:t>Продольный уклон закрытой площадки (за исключением наклонного участка (эстакады) не более 100%.</w:t>
      </w:r>
    </w:p>
    <w:p w14:paraId="641D71AA" w14:textId="77777777" w:rsidR="000A4321" w:rsidRDefault="000A4321" w:rsidP="000A4321">
      <w:pPr>
        <w:jc w:val="both"/>
      </w:pPr>
      <w:r>
        <w:t>Закрытая площадка оборудована нерегулируемым перекрестком, пешеходным переходом, установлены соответствующие дорожные знаки.</w:t>
      </w:r>
    </w:p>
    <w:p w14:paraId="589E61F2" w14:textId="77777777" w:rsidR="000A4321" w:rsidRDefault="000A4321" w:rsidP="000A4321">
      <w:pPr>
        <w:jc w:val="both"/>
      </w:pPr>
      <w:r>
        <w:t xml:space="preserve">          При проведении обучения в темное время суток освещенность закрытой площадки не менее 20 </w:t>
      </w:r>
      <w:proofErr w:type="spellStart"/>
      <w:r>
        <w:t>лк</w:t>
      </w:r>
      <w:proofErr w:type="spellEnd"/>
      <w:r>
        <w:t>. Отношение максимальной освещенности к средней не более 3:1. Показатель ослепленности установок наружного освещения не превышает 150.</w:t>
      </w:r>
    </w:p>
    <w:p w14:paraId="4F205CED" w14:textId="77777777" w:rsidR="000A4321" w:rsidRDefault="000A4321" w:rsidP="000A4321">
      <w:pPr>
        <w:ind w:firstLine="708"/>
        <w:jc w:val="both"/>
      </w:pPr>
      <w:r>
        <w:t>Наклонный участок (эстакада) имеет продольный уклон 16 % с обеих сторон относительно поверхности площадки.</w:t>
      </w:r>
    </w:p>
    <w:p w14:paraId="2799CC09" w14:textId="77777777" w:rsidR="000A4321" w:rsidRDefault="000A4321" w:rsidP="000A4321">
      <w:pPr>
        <w:jc w:val="both"/>
      </w:pPr>
      <w:r>
        <w:t>Размеры закрытой площадки и обустройство техническими средствами организации дорожного движения обеспечивают выполнение каждого из учебных заданий.</w:t>
      </w:r>
    </w:p>
    <w:p w14:paraId="212DD372" w14:textId="52354A3D" w:rsidR="000A4321" w:rsidRDefault="000A4321" w:rsidP="000A4321">
      <w:pPr>
        <w:jc w:val="both"/>
      </w:pPr>
      <w:r>
        <w:t xml:space="preserve">           Представленные сведения соответствуют требованиям, предъявляемым к закрытой площадке.</w:t>
      </w:r>
    </w:p>
    <w:p w14:paraId="647FECB9" w14:textId="0AC12FA5" w:rsidR="000A4321" w:rsidRDefault="000A4321" w:rsidP="000A4321">
      <w:pPr>
        <w:jc w:val="both"/>
      </w:pPr>
      <w:r>
        <w:t>Сведения о наличии в собственности или на ином законном основании закрытой площадки: Договор безвозмездного пользования б/н от 14.09.2016г.</w:t>
      </w:r>
    </w:p>
    <w:p w14:paraId="6A110232" w14:textId="77777777" w:rsidR="000A4321" w:rsidRDefault="000A4321" w:rsidP="000A4321">
      <w:pPr>
        <w:jc w:val="both"/>
      </w:pPr>
    </w:p>
    <w:p w14:paraId="09F48508" w14:textId="3CE54AED" w:rsidR="000A4321" w:rsidRPr="000A4321" w:rsidRDefault="000A4321" w:rsidP="000A4321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0A4321">
        <w:rPr>
          <w:b/>
          <w:bCs/>
        </w:rPr>
        <w:lastRenderedPageBreak/>
        <w:t>Библиотека</w:t>
      </w:r>
    </w:p>
    <w:p w14:paraId="04A04493" w14:textId="77777777" w:rsidR="000A4321" w:rsidRDefault="000A4321" w:rsidP="000A4321">
      <w:pPr>
        <w:ind w:firstLine="709"/>
        <w:jc w:val="both"/>
      </w:pPr>
      <w:r>
        <w:t>Автошкола полностью укомплектован учебниками, методическими пособиями и иной учебной литературой, аудио и видео материалами по всем учебным предметам, курсам, дисциплинам (модулям), предусмотренными образовательной программой на электронных носителях. Доступ к информационным системам и информационно-телекоммуникационным сетям.</w:t>
      </w:r>
    </w:p>
    <w:p w14:paraId="08183685" w14:textId="77777777" w:rsidR="000A4321" w:rsidRDefault="000A4321" w:rsidP="000A4321">
      <w:pPr>
        <w:numPr>
          <w:ilvl w:val="0"/>
          <w:numId w:val="1"/>
        </w:numPr>
        <w:jc w:val="both"/>
        <w:rPr>
          <w:b/>
          <w:bCs/>
        </w:rPr>
      </w:pPr>
      <w:r w:rsidRPr="001C30F1">
        <w:rPr>
          <w:b/>
          <w:bCs/>
        </w:rPr>
        <w:t>Объекты спорта – отсутствуют.</w:t>
      </w:r>
    </w:p>
    <w:p w14:paraId="23F03F92" w14:textId="77777777" w:rsidR="000A4321" w:rsidRPr="00770BD9" w:rsidRDefault="000A4321" w:rsidP="000A4321">
      <w:pPr>
        <w:numPr>
          <w:ilvl w:val="0"/>
          <w:numId w:val="1"/>
        </w:numPr>
        <w:jc w:val="both"/>
        <w:rPr>
          <w:b/>
          <w:bCs/>
        </w:rPr>
      </w:pPr>
      <w:r w:rsidRPr="00770BD9">
        <w:rPr>
          <w:b/>
          <w:bCs/>
        </w:rPr>
        <w:t>Сведения об оборудовании и технических средствах обучения</w:t>
      </w:r>
    </w:p>
    <w:p w14:paraId="7D0C81FB" w14:textId="60D8B28B" w:rsidR="000A4321" w:rsidRDefault="000A4321" w:rsidP="000A4321">
      <w:pPr>
        <w:pStyle w:val="ConsPlusNormal"/>
        <w:ind w:left="720"/>
        <w:rPr>
          <w:rFonts w:ascii="Times New Roman" w:hAnsi="Times New Roman"/>
          <w:sz w:val="24"/>
          <w:szCs w:val="24"/>
        </w:rPr>
      </w:pPr>
      <w:r w:rsidRPr="00D40B8C">
        <w:rPr>
          <w:rFonts w:ascii="Times New Roman" w:hAnsi="Times New Roman" w:cs="Times New Roman"/>
          <w:sz w:val="24"/>
          <w:szCs w:val="24"/>
        </w:rPr>
        <w:t>Перечень учебного оборудования ООО «</w:t>
      </w:r>
      <w:r>
        <w:rPr>
          <w:rFonts w:ascii="Times New Roman" w:hAnsi="Times New Roman" w:cs="Times New Roman"/>
          <w:sz w:val="24"/>
          <w:szCs w:val="24"/>
        </w:rPr>
        <w:t>Форсаж</w:t>
      </w:r>
      <w:r w:rsidRPr="00D40B8C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9786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6"/>
        <w:gridCol w:w="1229"/>
        <w:gridCol w:w="567"/>
        <w:gridCol w:w="2694"/>
      </w:tblGrid>
      <w:tr w:rsidR="000A4321" w:rsidRPr="006015D5" w14:paraId="271E26C8" w14:textId="77777777" w:rsidTr="00936FBB">
        <w:trPr>
          <w:trHeight w:val="729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7690" w14:textId="77777777" w:rsidR="000A4321" w:rsidRPr="000A4321" w:rsidRDefault="000A4321" w:rsidP="000A4321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4321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603C" w14:textId="77777777" w:rsidR="000A4321" w:rsidRPr="000A4321" w:rsidRDefault="000A4321" w:rsidP="000A4321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4321">
              <w:rPr>
                <w:rFonts w:ascii="Times New Roman" w:hAnsi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A32D" w14:textId="77777777" w:rsidR="000A4321" w:rsidRPr="000A4321" w:rsidRDefault="000A4321" w:rsidP="000A4321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4321">
              <w:rPr>
                <w:rFonts w:ascii="Times New Roman" w:hAnsi="Times New Roman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0FD31" w14:textId="77777777" w:rsidR="000A4321" w:rsidRPr="000A4321" w:rsidRDefault="000A4321" w:rsidP="000A4321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0A4321">
              <w:rPr>
                <w:rFonts w:ascii="Times New Roman" w:hAnsi="Times New Roman"/>
                <w:b/>
                <w:bCs/>
                <w:sz w:val="22"/>
                <w:szCs w:val="22"/>
              </w:rPr>
              <w:t>Представлены в виде</w:t>
            </w:r>
          </w:p>
        </w:tc>
      </w:tr>
      <w:tr w:rsidR="00936FBB" w:rsidRPr="006015D5" w14:paraId="3B4ACF99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DB1710D" w14:textId="044F8CA6" w:rsidR="00936FBB" w:rsidRPr="00936FBB" w:rsidRDefault="00936FBB" w:rsidP="00936FBB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6FBB">
              <w:rPr>
                <w:rFonts w:ascii="Times New Roman" w:hAnsi="Times New Roman"/>
                <w:b/>
                <w:bCs/>
                <w:sz w:val="22"/>
                <w:szCs w:val="22"/>
              </w:rPr>
              <w:t>Оборудование и технические средства обучения</w:t>
            </w:r>
          </w:p>
        </w:tc>
      </w:tr>
      <w:tr w:rsidR="00936FBB" w:rsidRPr="006015D5" w14:paraId="2F62BE5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E83F" w14:textId="71AB4AE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15D5">
              <w:rPr>
                <w:rFonts w:ascii="Times New Roman" w:hAnsi="Times New Roman"/>
                <w:sz w:val="22"/>
                <w:szCs w:val="22"/>
              </w:rPr>
              <w:t>Автотренажерный</w:t>
            </w:r>
            <w:proofErr w:type="spellEnd"/>
            <w:r w:rsidRPr="006015D5">
              <w:rPr>
                <w:rFonts w:ascii="Times New Roman" w:hAnsi="Times New Roman"/>
                <w:sz w:val="22"/>
                <w:szCs w:val="22"/>
              </w:rPr>
              <w:t xml:space="preserve"> комплекс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A070" w14:textId="5366B0D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15D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C394" w14:textId="259B891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E4C4E8" w14:textId="5AE8094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автотренажер</w:t>
            </w:r>
          </w:p>
        </w:tc>
      </w:tr>
      <w:tr w:rsidR="00936FBB" w:rsidRPr="006015D5" w14:paraId="076C88AA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AAA4B" w14:textId="12B8F0A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Детское удерживающее устройство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E4C7" w14:textId="5BF4831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5E7D" w14:textId="4E56F0F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1C418" w14:textId="7865F54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автокресло</w:t>
            </w:r>
          </w:p>
        </w:tc>
      </w:tr>
      <w:tr w:rsidR="00936FBB" w:rsidRPr="006015D5" w14:paraId="5C3DAE6E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C5E7" w14:textId="7A7EEF8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F9A0" w14:textId="72B7959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2646" w14:textId="07F368D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31948" w14:textId="200A2B5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трос</w:t>
            </w:r>
          </w:p>
        </w:tc>
      </w:tr>
      <w:tr w:rsidR="00936FBB" w:rsidRPr="006015D5" w14:paraId="248020E5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A36C" w14:textId="412C9E2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Тягово-сцепное устройство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331C" w14:textId="67BB8B2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A0F2" w14:textId="20D5C98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853B5" w14:textId="44A13DF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тягово-сцепное устройство</w:t>
            </w:r>
          </w:p>
        </w:tc>
      </w:tr>
      <w:tr w:rsidR="00936FBB" w:rsidRPr="006015D5" w14:paraId="53FFB0C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CD5A" w14:textId="78D4466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B7B5" w14:textId="029F189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7591" w14:textId="2C804ED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B1B36" w14:textId="515CBDE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ПК</w:t>
            </w:r>
          </w:p>
        </w:tc>
      </w:tr>
      <w:tr w:rsidR="00936FBB" w:rsidRPr="006015D5" w14:paraId="3E98B9C2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4DBF" w14:textId="6DEF5D0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Мультимедийный проектор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6D6E" w14:textId="12D0C24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F504" w14:textId="6DB973C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8956A" w14:textId="7E9AB72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мультимедийный проектор</w:t>
            </w:r>
          </w:p>
        </w:tc>
      </w:tr>
      <w:tr w:rsidR="00936FBB" w:rsidRPr="006015D5" w14:paraId="4FEDDB50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17D7" w14:textId="107095A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 xml:space="preserve">Экран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6C93" w14:textId="4A29FCB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15D5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F23B" w14:textId="47D0B22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3AF6E" w14:textId="2C503CF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экран</w:t>
            </w:r>
          </w:p>
        </w:tc>
      </w:tr>
      <w:tr w:rsidR="00936FBB" w:rsidRPr="006015D5" w14:paraId="7B9AB35A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6585" w14:textId="1D3EC62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 xml:space="preserve">Магнитная доска со схемой населенного пункта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B88AB" w14:textId="0C45003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CA6F" w14:textId="4E26185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0D4A5" w14:textId="2680C40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наглядное пособие</w:t>
            </w:r>
          </w:p>
        </w:tc>
      </w:tr>
      <w:tr w:rsidR="00936FBB" w:rsidRPr="006015D5" w14:paraId="537B3A48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AF71205" w14:textId="553A9291" w:rsidR="00936FBB" w:rsidRPr="006015D5" w:rsidRDefault="00936FBB" w:rsidP="00936FB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b/>
                <w:bCs/>
                <w:sz w:val="22"/>
                <w:szCs w:val="22"/>
              </w:rPr>
              <w:t>Учебно-наглядные пособия</w:t>
            </w:r>
          </w:p>
        </w:tc>
      </w:tr>
      <w:tr w:rsidR="00936FBB" w:rsidRPr="006015D5" w14:paraId="104A5DDE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E2F8692" w14:textId="62320230" w:rsidR="00936FBB" w:rsidRPr="006015D5" w:rsidRDefault="00936FBB" w:rsidP="00936FBB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015D5">
              <w:rPr>
                <w:rFonts w:ascii="Times New Roman" w:hAnsi="Times New Roman"/>
                <w:i/>
                <w:iCs/>
                <w:sz w:val="22"/>
                <w:szCs w:val="22"/>
              </w:rPr>
              <w:t>Основы законодательства в сфере дорожного движения</w:t>
            </w:r>
          </w:p>
        </w:tc>
      </w:tr>
      <w:tr w:rsidR="00936FBB" w:rsidRPr="006015D5" w14:paraId="09F3751A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4547" w14:textId="171F543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Дорожные знаки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B24B" w14:textId="27EF0E6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F0F6" w14:textId="1907B33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1082D" w14:textId="5773619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778F322F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E334A" w14:textId="00735CB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Дорожная разметка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7614" w14:textId="64B9565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9FBA" w14:textId="35320A5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C480D4" w14:textId="5BC4976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518CEA5B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AEF42" w14:textId="1FF05F4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Опознавательные и регистрационные знаки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9DA2" w14:textId="6383BDA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FD7C" w14:textId="500F4C2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494946" w14:textId="75E8DBD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182CE98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86AA" w14:textId="0145B97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Средства регулирования дорожного движения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FAEE" w14:textId="6AE9E53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47C3" w14:textId="2A0B9C5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0F2BC" w14:textId="1A7A8D4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7C1D7DD1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F9A3" w14:textId="6A8BA3E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Сигналы регулировщика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DE12" w14:textId="0A1CBCF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73C1F" w14:textId="0B8987C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2A3419" w14:textId="362B8EE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30E23AD5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AED9" w14:textId="4016F09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8BC2" w14:textId="4B17B5A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4B8B" w14:textId="67A1A73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A0AEE" w14:textId="3F99662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50F8604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6A06" w14:textId="7AF12A0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Начало движения, маневрирование. Способы разворота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42FD" w14:textId="10E6476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E9CE" w14:textId="6D4E13C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87473" w14:textId="675ABA6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573A31E1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D075F" w14:textId="1EAEB35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Расположение транспортных средств на проезжей части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9B47" w14:textId="2F234FA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F5D7" w14:textId="78B45A5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12D78" w14:textId="39FB9CA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46B1670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E55B" w14:textId="04B621C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Скорость движения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9865" w14:textId="5A3A274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2757" w14:textId="0401CF2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E2DD7" w14:textId="54749E0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717FB41E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17EA" w14:textId="18E029D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Обгон, опережение, встречный разъезд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11D9" w14:textId="6AB31EF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8141" w14:textId="74B8949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E8923" w14:textId="682A60E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7F6CD09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2269" w14:textId="3CD3EF7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lastRenderedPageBreak/>
              <w:t>Остановка и стоянка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CD12" w14:textId="2996332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E47C" w14:textId="0235E66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B44AF" w14:textId="68D4682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74778B3D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6041F" w14:textId="37ABF07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Проезд перекрестков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ED2F" w14:textId="5A33F4D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E855" w14:textId="1644DB7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0F0EE" w14:textId="6AA4F5C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11517B5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D3F7" w14:textId="55764D1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8DDC" w14:textId="3678CEE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AD" w14:textId="53A6B32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6B818" w14:textId="3D330E2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44DEA0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A602" w14:textId="6AB37A4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Движение через железнодорожные пути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4AFB" w14:textId="026632B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581F" w14:textId="25B51A5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28E67" w14:textId="2FC0060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15E8C5A0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C0501" w14:textId="1DF2534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Движение по автомагистралям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98EF" w14:textId="7471C7E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CAB0" w14:textId="4C0F8F9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DFA5CE" w14:textId="0C053CA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CFBADAD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1663" w14:textId="4E4289C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Движение в жилых зонах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893D" w14:textId="69AD9A5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C89E" w14:textId="440815F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B3EF9" w14:textId="05405ED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DCD6CDF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9525" w14:textId="1CD6661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Перевозка пассажиров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192CB" w14:textId="6817CB0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9543C" w14:textId="73D4FF1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13725" w14:textId="4D4A377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5B7B382E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81F12" w14:textId="212725D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Перевозка грузов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CC4F" w14:textId="75E3568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B336" w14:textId="2D7ABC4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A60784" w14:textId="5895BDC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2C7C5AA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4CC3" w14:textId="34F6D55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C0A9" w14:textId="7C622DA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FBD8" w14:textId="5D7D9C4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5B6F40" w14:textId="36E2514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8820EA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C4CB" w14:textId="607866B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9A8D" w14:textId="0609831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0857" w14:textId="35F64EC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9A16A" w14:textId="4538670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8894C3A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E625" w14:textId="763E4D9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Страхование автогражданской ответственности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1DD7" w14:textId="4F32C79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A4FC" w14:textId="6A1F8E8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73641" w14:textId="57AC6E8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78637252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84F4" w14:textId="1A25B29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Последовательность действий при ДТП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2B9A" w14:textId="33404B6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9E2B" w14:textId="4499896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DAEB0" w14:textId="51383BB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183CAB1A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69A4B03" w14:textId="07E44C7D" w:rsidR="00936FBB" w:rsidRPr="006015D5" w:rsidRDefault="00936FBB" w:rsidP="00936FB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  <w:i/>
                <w:iCs/>
                <w:sz w:val="22"/>
                <w:szCs w:val="22"/>
              </w:rPr>
              <w:t>Психофизиологические основы деятельности водителя</w:t>
            </w:r>
          </w:p>
        </w:tc>
      </w:tr>
      <w:tr w:rsidR="00936FBB" w:rsidRPr="006015D5" w14:paraId="2493F73D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D8C9" w14:textId="4DC3600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Психофизиологические особенности деятельности водителя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295A6" w14:textId="5B47F51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DA3F" w14:textId="72913EB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86DAB" w14:textId="491F5BB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01DEA4C8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371B" w14:textId="530DD9D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DCE6" w14:textId="556AD19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5871" w14:textId="7DF7687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ADCEAE" w14:textId="176EA80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7252599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7A46" w14:textId="0B31848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Конфликтные ситуации в дорожном движении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9470" w14:textId="05B6741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71B1" w14:textId="4390FEB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96772" w14:textId="2C8849D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6711E4F2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3539" w14:textId="03864A2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Факторы риска при вождении автомобиля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BE93" w14:textId="51D85E3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D269" w14:textId="74A4255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8EB26" w14:textId="5839A35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4702520B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D7EDF" w14:textId="363C42E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Типичные опасные ситуации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0502" w14:textId="40DF934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E8F4" w14:textId="5C20D75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2C090" w14:textId="72F1FD5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6F95201B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8371" w14:textId="48900F0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Общие обязанности водителей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83C8" w14:textId="599D4A1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61B3" w14:textId="023070A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5A0C42" w14:textId="175EB32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0D39798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EEC0B" w14:textId="270AA12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Оценка уровня опасности воспринимаемой информации, организация наблюдения в процессе управления ТС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195F" w14:textId="5DD52D6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0DE8" w14:textId="563CD41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64032" w14:textId="76A23FB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0B008FF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DECA" w14:textId="4974226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Основы психофизиологии труда водителя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3D1E2" w14:textId="0757D2A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B787" w14:textId="4F3954B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86327" w14:textId="6572E61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0DE1ADC2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991A" w14:textId="03F1C76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Основы саморегуляции психических состояний в процессе управления ТС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75DB" w14:textId="6D7B024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20C54" w14:textId="2313F59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FCE15" w14:textId="4FC0EBD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4D3D7C4D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30AF" w14:textId="372425A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Действия водителя в критических ситуациях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8F1A" w14:textId="00C4E79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B701" w14:textId="1CF430C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93840C" w14:textId="5EFFA48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369E35E4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E28E" w14:textId="10586FE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автомобилем в сложных дорожных условиях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0999" w14:textId="2BCAD02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0C45" w14:textId="1EA162E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49D2A" w14:textId="305D25B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6FEC807A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9650" w14:textId="007CD4D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Ошибки, приводящие к ДТП.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38F3" w14:textId="4FFE238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C3D4" w14:textId="63A4FF2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F7806" w14:textId="4BDE5B8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18CF2A90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AC87F7A" w14:textId="720EA620" w:rsidR="00936FBB" w:rsidRPr="006015D5" w:rsidRDefault="00936FBB" w:rsidP="00936FB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Основы управления транспортными средствами</w:t>
            </w:r>
          </w:p>
        </w:tc>
      </w:tr>
      <w:tr w:rsidR="00936FBB" w:rsidRPr="006015D5" w14:paraId="1B1CC4C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502E" w14:textId="05E5D38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A26A" w14:textId="5CF06E5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B511" w14:textId="0EC584A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E310F" w14:textId="4A7DCE7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0E1E6C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130E" w14:textId="5767352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Виды и причины ДТП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C8C4" w14:textId="2D6EE54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E862" w14:textId="125F5D1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5E7FE" w14:textId="6F82217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196B267B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3AC5" w14:textId="6E4A358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A8CAE" w14:textId="2FF48CE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C573" w14:textId="53CD71E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ACF9B" w14:textId="0B9850F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B6D891B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DEFA" w14:textId="6D65D7B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Сложные метеоусловия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0FE8" w14:textId="77122B4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377C" w14:textId="0F121C1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D61CB" w14:textId="44CBFF6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39C388AB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9E9A" w14:textId="6112384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605F" w14:textId="13070E6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E01F6" w14:textId="10BF9DB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E3852" w14:textId="221266B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509450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1EC8" w14:textId="36FAA61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Посадка водителя за рулем. Экипировка водителя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85D8" w14:textId="48C36C2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893D" w14:textId="0C18977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88D80" w14:textId="267789C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1E7E0774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24F7" w14:textId="52ED26B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Способы торможения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E150" w14:textId="6EF3977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7BC7" w14:textId="1205BD2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05403D" w14:textId="0135E7E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E9DD02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455E" w14:textId="0C0EF40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Тормозной и остановочный путь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EC28" w14:textId="34B5236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E9F89" w14:textId="241B66B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B1EE9" w14:textId="4A3F6EB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5040C1F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FE7B" w14:textId="7E86BBC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81DC" w14:textId="11DEB54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B235" w14:textId="27DD6BE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E7A91" w14:textId="7480D06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7656CE66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C2DF" w14:textId="0CC82A0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8B44" w14:textId="76013F4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D6BE9" w14:textId="28E6A1B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199D1" w14:textId="32D62E5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551F85C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7CE4" w14:textId="5DBD738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21F9" w14:textId="4807239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43EB" w14:textId="54EE491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96EE1" w14:textId="5477491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9630B6E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EE344" w14:textId="7F3B6DE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8D74" w14:textId="25F4883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8E9C" w14:textId="3119A61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7A6B4" w14:textId="400524C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19C2ADD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DEB9" w14:textId="2060EC7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33F3" w14:textId="415D5D7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DBD3" w14:textId="35D760D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712E2" w14:textId="22AB044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B32652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33E6" w14:textId="15D0E2E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B4A7" w14:textId="099D851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4A0F" w14:textId="7B07C70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2CE54" w14:textId="746A50A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4BC47DC0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B0488" w14:textId="2DA5B22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DC6D" w14:textId="48AF2EC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27BA" w14:textId="03A3124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2D43A" w14:textId="220173F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0DDD8E40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AC56" w14:textId="2CCB288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206D" w14:textId="08DE42F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F6D9" w14:textId="51BBF6F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AC968" w14:textId="32FE378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936D8E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1235" w14:textId="5DA4E8B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5099" w14:textId="1A7FC66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D326" w14:textId="32EB8A8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194347" w14:textId="112D40F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59D72F2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ACA6" w14:textId="1022363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Типичные ошибки пешеходов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34F2" w14:textId="0B86F12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FD2E" w14:textId="52DEA48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6C2AD" w14:textId="425AF22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F48835F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EFD6" w14:textId="3608F94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Типовые примеры допускаемых нарушений ПДД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B54B" w14:textId="1150896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BBD7" w14:textId="59B37E5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44E66C" w14:textId="5601E41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4AED03A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621405C" w14:textId="0B89FC7A" w:rsidR="00936FBB" w:rsidRPr="006015D5" w:rsidRDefault="00936FBB" w:rsidP="00936FB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  <w:i/>
                <w:iCs/>
                <w:sz w:val="22"/>
                <w:szCs w:val="22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</w:tr>
      <w:tr w:rsidR="00936FBB" w:rsidRPr="006015D5" w14:paraId="52E459EE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EB8A" w14:textId="0E39A72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D67D" w14:textId="54CF22F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B4C94" w14:textId="297D51B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5BB6F" w14:textId="47B4E09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421A295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1E668" w14:textId="0118545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автомобиля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0FBD2" w14:textId="1D68B83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918B" w14:textId="557006A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1247D" w14:textId="45BCE10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2C07CF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29C2" w14:textId="7A11479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Кузов автомобиля, системы пассивной безопасности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AC687" w14:textId="03F476B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F4B9" w14:textId="547A7AD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AF2238" w14:textId="7777777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36FBB" w:rsidRPr="006015D5" w14:paraId="52CB47D9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5D58" w14:textId="79C713F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двигателя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06A9" w14:textId="6556F69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54774" w14:textId="543E569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3009C" w14:textId="768DD6D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176114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EB100" w14:textId="3A78087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Горюче-смазочные материалы и специальные жидкости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0D84" w14:textId="29E8A72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437D" w14:textId="5D613D5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B1F7A3" w14:textId="7679FE1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45ACA06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31FA" w14:textId="411615B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Схемы трансмиссии автомобилей с различными приводами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FAF7" w14:textId="074B170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C9F3" w14:textId="66BEEDF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61831" w14:textId="45BCCE3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75F4B921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6751" w14:textId="773FDC8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сцепления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5815" w14:textId="67FB60D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E650" w14:textId="31BEC41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B45E1" w14:textId="7E7571B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493B18DA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230F" w14:textId="7A9908C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lastRenderedPageBreak/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EE90" w14:textId="5BF3494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C463" w14:textId="1F50356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7B4AD" w14:textId="631D011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3FA7539F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F019" w14:textId="6ABEA47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DEDF" w14:textId="2EB776E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51183" w14:textId="4F58DBA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7DBC23" w14:textId="1EEE57F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7587B9C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6C5E" w14:textId="72EE65D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Передняя и задняя подвески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57F" w14:textId="3EC71BE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D302" w14:textId="7786BC3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4E6D1" w14:textId="06F0875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5797BBD6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321E" w14:textId="730DD52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Конструкции и маркировка автомобильных шин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86A2" w14:textId="74B8611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D79C" w14:textId="607264E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23E95" w14:textId="1F9519B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01238E8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15E7" w14:textId="561DCCA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1F34" w14:textId="50423C7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D106" w14:textId="1815FE5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8C9CA" w14:textId="1ECA2A8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106DB7BD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EBD6" w14:textId="5C2E857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26E9" w14:textId="7FC3A5E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C55D" w14:textId="0FBFC60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4390F" w14:textId="4B1C451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69FBABF2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D69F" w14:textId="7700580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маркировка аккумуляторных батарей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3EA5" w14:textId="633DDAB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1237" w14:textId="56FC4DC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98C65" w14:textId="283FFCE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D8F41E4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F065" w14:textId="4BDF812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генератора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17B4" w14:textId="586A66E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1307" w14:textId="04FB369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EEE0D" w14:textId="346A03F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EEAB3C6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24B5" w14:textId="7CFF7D0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стартера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26D7" w14:textId="706C8E6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0650" w14:textId="0F9FA78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7D672" w14:textId="7AEA18F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B1A7BD8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3E41" w14:textId="320DDE0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2240" w14:textId="590B236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B489" w14:textId="1B5A327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2C9F4" w14:textId="6E4E9EF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3B6EAAF2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7E661" w14:textId="1FA0DB4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DFAAC" w14:textId="7908488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4D63" w14:textId="4DD3E6F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38B95" w14:textId="5550964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C6CD206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BBD7" w14:textId="35C20D1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Классификация прицепов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018C" w14:textId="707D0E2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2148C" w14:textId="0896115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B4402" w14:textId="00232E2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51E94A66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081A" w14:textId="7DD81D7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Общее устройство прицепа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A359" w14:textId="66EF6C7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8404" w14:textId="0A2021F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4082DD" w14:textId="0DC3BE5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59C9EBC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FE70" w14:textId="5482736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0646" w14:textId="2B921FD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8160" w14:textId="1FDC6AC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60077" w14:textId="65F813F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AC6C531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CAB8" w14:textId="06878C5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Электрооборудование прицепа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7B416" w14:textId="191EDD0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6F27" w14:textId="501190E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93017" w14:textId="4CF105C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CECAE79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925" w14:textId="5EEE3C8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Устройство узла сцепки и тягово-сцепного устройства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2261" w14:textId="74943E4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9B715" w14:textId="7626686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18449" w14:textId="3A80619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B01155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6A2E" w14:textId="239C87F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402D" w14:textId="4718F52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D38B" w14:textId="2381E4F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294321" w14:textId="493A6F2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6015D5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3B983C0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8FFADC0" w14:textId="1B009BC8" w:rsidR="00936FBB" w:rsidRPr="006015D5" w:rsidRDefault="00936FBB" w:rsidP="00936FB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  <w:i/>
                <w:iCs/>
                <w:sz w:val="22"/>
                <w:szCs w:val="22"/>
              </w:rPr>
              <w:t>Наглядные пособия</w:t>
            </w:r>
          </w:p>
        </w:tc>
      </w:tr>
      <w:tr w:rsidR="00936FBB" w:rsidRPr="006015D5" w14:paraId="1CF2E13F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6DDB" w14:textId="0165104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ведущий мост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5602" w14:textId="1D2DB48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5055" w14:textId="7D7479B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FC345" w14:textId="786F17F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1B1358A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CB0F" w14:textId="58F67DB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независимая подвеска легкового автомобиля (шкворневая)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FE33" w14:textId="03410D5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DF32" w14:textId="71A9061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A2D85" w14:textId="7C5A76A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9A5A6B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C8BC" w14:textId="358678D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2-х ступенчатый газовый редуктор низкого давления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D28E" w14:textId="02D60B4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479C" w14:textId="687A4C7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C0417" w14:textId="36D5917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17E54B74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BF1B" w14:textId="3A3A26D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работа синхронизатора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389C" w14:textId="63F20C0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6B5A8" w14:textId="57C472A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73A09C" w14:textId="266EA7F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188D05FE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B4BF5" w14:textId="7E2F676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цилиндр двигателя с КШМ и ГРМ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D9E3" w14:textId="7B9EDA1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91CF" w14:textId="1821B85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2A2D1" w14:textId="60A9B18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18F3E9C0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0454" w14:textId="690D672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барабанный тормозной механизм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D8AA" w14:textId="423B49D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7DCE7" w14:textId="778B9A0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B28061" w14:textId="41A2281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8510BB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D2132" w14:textId="04E7B5F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Карбюратор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42F1" w14:textId="483CC1D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1833" w14:textId="5DE5FBC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55816" w14:textId="5AF9AA0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D30EA00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7BFEA" w14:textId="36FBF3F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коленчатый вал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3C89" w14:textId="7ACAC0B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4D61" w14:textId="4F4F131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25482" w14:textId="279CAD5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15FED7F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769A" w14:textId="40B2440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механизм управления коробкой передач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ADD0" w14:textId="11E8E2E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E36B" w14:textId="2E55F61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57E6D" w14:textId="32CE83F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595C220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237F" w14:textId="37AA13C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секция ТНВД с регулятором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C004" w14:textId="12C623E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1D1D" w14:textId="565BD72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59BC32" w14:textId="1C5A515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0EE1DDF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6DAF" w14:textId="4FEEF30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раздаточная коробка с приводом переднего моста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DD57" w14:textId="1CED785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3BBB" w14:textId="5D2F12B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148C8" w14:textId="71EE30F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AC6BB8F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8D39" w14:textId="59D9C4A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насос гидроусилителя рулевого управления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B3CC" w14:textId="12593E3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8F1F" w14:textId="04B482C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97553" w14:textId="1C09A1A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4441B8D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936E" w14:textId="388B2E3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ведущий управляемый мост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9B3C" w14:textId="4E79478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1014" w14:textId="1DB8F0F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3D3D0" w14:textId="5AFFEF3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5C041E3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96D5" w14:textId="278819F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муфта опережения впрыска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27F2" w14:textId="2B5A146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13C18" w14:textId="39CD287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B1BA3" w14:textId="0E96BC9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7661ABA0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8C3C" w14:textId="47CDD8C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центробежный очиститель масла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A9F9" w14:textId="3F012D2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7692" w14:textId="2B2EA848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B92F6" w14:textId="37FAADF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4771748F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1A6D" w14:textId="26EFE3F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3-х вальная коробка передач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78AD" w14:textId="5C089C3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E5DB6" w14:textId="515EF4D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DF94B" w14:textId="42E4327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05A9A48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8BA4" w14:textId="47713FA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планетарная главная разнесенная передача (бортовой редуктор)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073E" w14:textId="5EA3882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83F" w14:textId="42AB8A5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240BE" w14:textId="49E66E8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49CD3586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1757" w14:textId="282B7C8D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сцепление с гидроприводом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3F1E" w14:textId="2755ED9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4BEC" w14:textId="26886E7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D7778" w14:textId="5B02459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EC06DCD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BD32" w14:textId="013559F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тормозной цилиндр с вакуумным усилителем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E55C" w14:textId="76C9794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A4C2" w14:textId="2A3F62A1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67201" w14:textId="5CB78FD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10A8270B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6C8C" w14:textId="0915B3F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муфта переключения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FEF0" w14:textId="20A5356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3359" w14:textId="7CFDF512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EC854" w14:textId="35AFB92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2619CE4B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28EEA" w14:textId="315E487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V-образный 8-ми цилиндровый двигатель с КШМ и ГРМ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17768" w14:textId="090E9B0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A6CC" w14:textId="105F26C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1CE07" w14:textId="2D60619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E73662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CA60" w14:textId="658C8C8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рулевое управление с гидроусилителем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72BC" w14:textId="5BF843D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5011" w14:textId="5E4EF09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977BD" w14:textId="15716D4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3A0C3DC6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C15" w14:textId="3B7A507A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макет деталей и механизмов автомобиля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12B" w14:textId="5E6E32A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D9A9" w14:textId="449B3FA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0F679" w14:textId="12E6194E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6BC0CFC2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1A027" w14:textId="20656FD3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 xml:space="preserve">макет ДВС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CFD7" w14:textId="6E7FA4C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0C26" w14:textId="31E0554F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9EB9E" w14:textId="06357F69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мультимедийные</w:t>
            </w:r>
            <w:r>
              <w:rPr>
                <w:rFonts w:ascii="Times New Roman" w:hAnsi="Times New Roman"/>
              </w:rPr>
              <w:t xml:space="preserve"> </w:t>
            </w:r>
            <w:r w:rsidRPr="00DB7F43">
              <w:rPr>
                <w:rFonts w:ascii="Times New Roman" w:hAnsi="Times New Roman"/>
              </w:rPr>
              <w:t>слайды</w:t>
            </w:r>
          </w:p>
        </w:tc>
      </w:tr>
      <w:tr w:rsidR="00936FBB" w:rsidRPr="006015D5" w14:paraId="7A36FD71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C231DB1" w14:textId="79B423BE" w:rsidR="00936FBB" w:rsidRPr="006015D5" w:rsidRDefault="00936FBB" w:rsidP="00936FB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  <w:i/>
                <w:iCs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</w:tr>
      <w:tr w:rsidR="00936FBB" w:rsidRPr="006015D5" w14:paraId="2F9D73E7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CA67" w14:textId="0ECC32C7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B959" w14:textId="4AC4AE6B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3C69" w14:textId="76642C90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36102" w14:textId="7C0E8D8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3809AFEE" w14:textId="77777777" w:rsidTr="00936FBB">
        <w:trPr>
          <w:trHeight w:val="13"/>
          <w:jc w:val="right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4CF1948" w14:textId="18E45F7D" w:rsidR="00936FBB" w:rsidRPr="006015D5" w:rsidRDefault="00936FBB" w:rsidP="00936FB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15D5">
              <w:rPr>
                <w:rFonts w:ascii="Times New Roman" w:hAnsi="Times New Roman"/>
                <w:i/>
                <w:iCs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936FBB" w:rsidRPr="006015D5" w14:paraId="57066BA9" w14:textId="77777777" w:rsidTr="00936FBB">
        <w:trPr>
          <w:trHeight w:val="13"/>
          <w:jc w:val="right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DD67" w14:textId="2973CCD6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7676" w14:textId="5A85EFD4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4FA1" w14:textId="5F4E79CC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DA743" w14:textId="60A36285" w:rsidR="00936FBB" w:rsidRPr="006015D5" w:rsidRDefault="00936FBB" w:rsidP="00936FB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B7F43">
              <w:rPr>
                <w:rFonts w:ascii="Times New Roman" w:hAnsi="Times New Roman"/>
              </w:rPr>
              <w:t>плакат</w:t>
            </w:r>
          </w:p>
        </w:tc>
      </w:tr>
      <w:tr w:rsidR="00936FBB" w:rsidRPr="006015D5" w14:paraId="4430B143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9437" w14:textId="77777777" w:rsidR="00936FBB" w:rsidRPr="006015D5" w:rsidRDefault="00936FBB" w:rsidP="00F00428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6015D5">
              <w:rPr>
                <w:rFonts w:ascii="Times New Roman" w:hAnsi="Times New Roman"/>
                <w:b/>
                <w:bCs/>
                <w:sz w:val="22"/>
                <w:szCs w:val="22"/>
              </w:rPr>
              <w:t>Информационные материалы</w:t>
            </w:r>
          </w:p>
        </w:tc>
      </w:tr>
      <w:tr w:rsidR="00936FBB" w:rsidRPr="006015D5" w14:paraId="61EE3CDC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226C" w14:textId="77777777" w:rsidR="00936FBB" w:rsidRPr="006015D5" w:rsidRDefault="00936FBB" w:rsidP="00F00428">
            <w:pPr>
              <w:pStyle w:val="ConsPlusNormal"/>
              <w:jc w:val="center"/>
              <w:rPr>
                <w:i/>
                <w:iCs/>
                <w:sz w:val="22"/>
                <w:szCs w:val="22"/>
              </w:rPr>
            </w:pPr>
            <w:r w:rsidRPr="006015D5">
              <w:rPr>
                <w:rFonts w:ascii="Times New Roman" w:hAnsi="Times New Roman"/>
                <w:i/>
                <w:iCs/>
                <w:sz w:val="22"/>
                <w:szCs w:val="22"/>
              </w:rPr>
              <w:t>Информационный стенд</w:t>
            </w:r>
          </w:p>
        </w:tc>
      </w:tr>
      <w:tr w:rsidR="00936FBB" w:rsidRPr="00DB7F43" w14:paraId="06005763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A389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Закон Российской Федерации от 7 февраля 1992 г. N 2300-1 "О защите прав потребителей" (Собрание законодательства Российской Федерации, 1996, N 3, ст. 140; 2021, N 24, ст. 4188)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698E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3B8F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C805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>печатное издание</w:t>
            </w:r>
          </w:p>
        </w:tc>
      </w:tr>
      <w:tr w:rsidR="00936FBB" w:rsidRPr="00DB7F43" w14:paraId="6E7B9FA4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3646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Выписка из реестра лицензий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F5F1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0893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CA23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 xml:space="preserve">Копия </w:t>
            </w:r>
          </w:p>
        </w:tc>
      </w:tr>
      <w:tr w:rsidR="00936FBB" w:rsidRPr="00DB7F43" w14:paraId="3C7A1018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4B65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Рабочая программа профессиональной подготовки водителей транспортных средств категории "B"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1C10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5865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F894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>рабочая программа</w:t>
            </w:r>
          </w:p>
        </w:tc>
      </w:tr>
      <w:tr w:rsidR="00936FBB" w:rsidRPr="00DB7F43" w14:paraId="16E97420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49C1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Программа профессиональной подготовки водителей транспортных средств категории «B», согласованная с Госавтоинспекцией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2D34" w14:textId="77777777" w:rsidR="00936FBB" w:rsidRPr="006015D5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34D17A8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53F0" w14:textId="77777777" w:rsidR="00936FBB" w:rsidRPr="006015D5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54DD1BD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184D" w14:textId="77777777" w:rsidR="00936FBB" w:rsidRPr="00DB7F43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  <w:p w14:paraId="71D5173D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 xml:space="preserve">рабочая программа </w:t>
            </w:r>
          </w:p>
        </w:tc>
      </w:tr>
      <w:tr w:rsidR="00936FBB" w:rsidRPr="00DB7F43" w14:paraId="55FDAD60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B7EF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Учебный план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50A29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CBE5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D38D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>учебный план</w:t>
            </w:r>
          </w:p>
        </w:tc>
      </w:tr>
      <w:tr w:rsidR="00936FBB" w:rsidRPr="00DB7F43" w14:paraId="276034D7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1DF4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lastRenderedPageBreak/>
              <w:t>Календарный учебный график (на каждую учебную группу)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10ED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3487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167B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>календарный график</w:t>
            </w:r>
          </w:p>
        </w:tc>
      </w:tr>
      <w:tr w:rsidR="00936FBB" w:rsidRPr="00DB7F43" w14:paraId="3C15F924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F2E0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3BE3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5C5E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4104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>расписание занятий</w:t>
            </w:r>
          </w:p>
        </w:tc>
      </w:tr>
      <w:tr w:rsidR="00936FBB" w:rsidRPr="00DB7F43" w14:paraId="6C4B5C58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3A6E1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E68B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5669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D3E9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>график вождения</w:t>
            </w:r>
          </w:p>
        </w:tc>
      </w:tr>
      <w:tr w:rsidR="00936FBB" w:rsidRPr="00DB7F43" w14:paraId="6BB4BBB3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29FD8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Схемы учебных маршрутов, утвержденные руководителем ООО «Олег и К»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EF52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EC11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0264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>схемы учебных маршрутов</w:t>
            </w:r>
          </w:p>
        </w:tc>
      </w:tr>
      <w:tr w:rsidR="00936FBB" w:rsidRPr="00DB7F43" w14:paraId="690129A8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A828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D02F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8A1E" w14:textId="77777777" w:rsidR="00936FBB" w:rsidRPr="006015D5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8214" w14:textId="77777777" w:rsidR="00936FBB" w:rsidRPr="00DB7F43" w:rsidRDefault="00936FBB" w:rsidP="00F00428">
            <w:pPr>
              <w:pStyle w:val="ConsPlusNormal"/>
              <w:snapToGrid w:val="0"/>
              <w:jc w:val="both"/>
            </w:pPr>
            <w:r w:rsidRPr="00DB7F43">
              <w:rPr>
                <w:rFonts w:ascii="Times New Roman" w:hAnsi="Times New Roman"/>
              </w:rPr>
              <w:t>книга жалоб и предложений</w:t>
            </w:r>
          </w:p>
        </w:tc>
      </w:tr>
      <w:tr w:rsidR="00936FBB" w:rsidRPr="006015D5" w14:paraId="1E1B0050" w14:textId="77777777" w:rsidTr="00936FBB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7FD8D" w14:textId="77777777" w:rsidR="00936FBB" w:rsidRPr="006015D5" w:rsidRDefault="00936FBB" w:rsidP="00F00428">
            <w:pPr>
              <w:pStyle w:val="ConsPlusNormal"/>
              <w:jc w:val="both"/>
              <w:rPr>
                <w:sz w:val="22"/>
                <w:szCs w:val="22"/>
              </w:rPr>
            </w:pPr>
            <w:r w:rsidRPr="006015D5">
              <w:rPr>
                <w:rFonts w:ascii="Times New Roman" w:hAnsi="Times New Roman"/>
                <w:sz w:val="22"/>
                <w:szCs w:val="22"/>
              </w:rPr>
              <w:t>Адрес официального сайта в сети «Интернет»</w:t>
            </w:r>
          </w:p>
        </w:tc>
        <w:tc>
          <w:tcPr>
            <w:tcW w:w="4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FD2B" w14:textId="5D952925" w:rsidR="00936FBB" w:rsidRPr="006015D5" w:rsidRDefault="00936FBB" w:rsidP="00F00428">
            <w:pPr>
              <w:pStyle w:val="ConsPlusNormal"/>
              <w:jc w:val="both"/>
              <w:rPr>
                <w:sz w:val="22"/>
                <w:szCs w:val="22"/>
              </w:rPr>
            </w:pPr>
            <w:r w:rsidRPr="00936FBB">
              <w:rPr>
                <w:rFonts w:ascii="Times New Roman" w:hAnsi="Times New Roman"/>
                <w:sz w:val="22"/>
                <w:szCs w:val="22"/>
              </w:rPr>
              <w:t>форсаж67.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рф </w:t>
            </w:r>
          </w:p>
        </w:tc>
      </w:tr>
    </w:tbl>
    <w:p w14:paraId="096AC455" w14:textId="2DED5AD0" w:rsidR="00936FBB" w:rsidRDefault="00936FBB" w:rsidP="000A4321">
      <w:pPr>
        <w:jc w:val="both"/>
      </w:pPr>
    </w:p>
    <w:p w14:paraId="6F758C53" w14:textId="77777777" w:rsidR="00936FBB" w:rsidRDefault="00936FBB" w:rsidP="000A4321">
      <w:pPr>
        <w:jc w:val="both"/>
      </w:pPr>
    </w:p>
    <w:p w14:paraId="79F26CFA" w14:textId="77777777" w:rsidR="00936FBB" w:rsidRDefault="00936FBB" w:rsidP="000A4321">
      <w:pPr>
        <w:jc w:val="both"/>
      </w:pPr>
    </w:p>
    <w:p w14:paraId="280E676F" w14:textId="5FE5A69E" w:rsidR="00936FBB" w:rsidRPr="006015D5" w:rsidRDefault="00936FBB" w:rsidP="00936F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D5">
        <w:rPr>
          <w:rFonts w:ascii="Times New Roman" w:hAnsi="Times New Roman"/>
          <w:b/>
          <w:bCs/>
          <w:sz w:val="24"/>
          <w:szCs w:val="24"/>
        </w:rPr>
        <w:t>Перечень материалов ООО «</w:t>
      </w:r>
      <w:r>
        <w:rPr>
          <w:rFonts w:ascii="Times New Roman" w:hAnsi="Times New Roman"/>
          <w:b/>
          <w:bCs/>
          <w:sz w:val="24"/>
          <w:szCs w:val="24"/>
        </w:rPr>
        <w:t>Форсаж</w:t>
      </w:r>
      <w:r w:rsidRPr="006015D5">
        <w:rPr>
          <w:rFonts w:ascii="Times New Roman" w:hAnsi="Times New Roman"/>
          <w:b/>
          <w:bCs/>
          <w:sz w:val="24"/>
          <w:szCs w:val="24"/>
        </w:rPr>
        <w:t>» по предмету «Первая помощь</w:t>
      </w:r>
    </w:p>
    <w:p w14:paraId="4BA2E152" w14:textId="77777777" w:rsidR="00936FBB" w:rsidRDefault="00936FBB" w:rsidP="00936F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D5">
        <w:rPr>
          <w:rFonts w:ascii="Times New Roman" w:hAnsi="Times New Roman" w:cs="Times New Roman"/>
          <w:b/>
          <w:bCs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015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и </w:t>
      </w:r>
      <w:proofErr w:type="spellStart"/>
      <w:r w:rsidRPr="006015D5">
        <w:rPr>
          <w:rFonts w:ascii="Times New Roman" w:hAnsi="Times New Roman" w:cs="Times New Roman"/>
          <w:b/>
          <w:bCs/>
          <w:sz w:val="24"/>
          <w:szCs w:val="24"/>
          <w:lang w:val="en-US"/>
        </w:rPr>
        <w:t>дорожно-транспортном</w:t>
      </w:r>
      <w:proofErr w:type="spellEnd"/>
      <w:r w:rsidRPr="006015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015D5"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происшествии</w:t>
      </w:r>
      <w:proofErr w:type="spellEnd"/>
      <w:r w:rsidRPr="006015D5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14:paraId="28033863" w14:textId="77777777" w:rsidR="00936FBB" w:rsidRPr="00936FBB" w:rsidRDefault="00936FBB" w:rsidP="00936FB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1276"/>
        <w:gridCol w:w="567"/>
        <w:gridCol w:w="2693"/>
      </w:tblGrid>
      <w:tr w:rsidR="00936FBB" w14:paraId="1ED3370C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8F9A" w14:textId="77777777" w:rsidR="00936FBB" w:rsidRPr="00936FBB" w:rsidRDefault="00936FBB" w:rsidP="00936FBB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F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B15A" w14:textId="77777777" w:rsidR="00936FBB" w:rsidRPr="00936FBB" w:rsidRDefault="00936FBB" w:rsidP="00936FBB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FBB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C28F" w14:textId="77777777" w:rsidR="00936FBB" w:rsidRPr="00936FBB" w:rsidRDefault="00936FBB" w:rsidP="00936FBB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FBB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 w:rsidRPr="00936FB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936FBB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9AFA" w14:textId="77777777" w:rsidR="00936FBB" w:rsidRPr="00936FBB" w:rsidRDefault="00936FBB" w:rsidP="00936FBB">
            <w:pPr>
              <w:pStyle w:val="ConsPlusNormal"/>
              <w:jc w:val="center"/>
              <w:rPr>
                <w:b/>
                <w:bCs/>
              </w:rPr>
            </w:pPr>
            <w:r w:rsidRPr="00936FBB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в виде</w:t>
            </w:r>
          </w:p>
        </w:tc>
      </w:tr>
      <w:tr w:rsidR="00936FBB" w14:paraId="465F8B83" w14:textId="77777777" w:rsidTr="00936FBB">
        <w:tblPrEx>
          <w:tblCellMar>
            <w:top w:w="62" w:type="dxa"/>
            <w:left w:w="102" w:type="dxa"/>
          </w:tblCellMar>
        </w:tblPrEx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931D" w14:textId="77777777" w:rsidR="00936FBB" w:rsidRPr="00936FBB" w:rsidRDefault="00936FBB" w:rsidP="00F00428">
            <w:pPr>
              <w:pStyle w:val="ConsPlusNormal"/>
              <w:jc w:val="center"/>
              <w:rPr>
                <w:i/>
                <w:iCs/>
              </w:rPr>
            </w:pPr>
            <w:r w:rsidRPr="00936FBB">
              <w:rPr>
                <w:rFonts w:ascii="Times New Roman" w:hAnsi="Times New Roman"/>
                <w:i/>
                <w:iCs/>
                <w:sz w:val="24"/>
                <w:szCs w:val="24"/>
              </w:rPr>
              <w:t>Оборудование</w:t>
            </w:r>
          </w:p>
        </w:tc>
      </w:tr>
      <w:tr w:rsidR="00936FBB" w14:paraId="05D91958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0179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537A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44F6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82D0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тренажер-манекен</w:t>
            </w:r>
          </w:p>
        </w:tc>
      </w:tr>
      <w:tr w:rsidR="00936FBB" w14:paraId="4B4E37B4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DE5C9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контроллером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3F4A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9C9AF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0335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66F0C7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EB1F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5BBC29" w14:textId="77777777" w:rsidR="00936FBB" w:rsidRDefault="00936FBB" w:rsidP="00F00428">
            <w:pPr>
              <w:pStyle w:val="ConsPlusNormal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тренажер-манекен </w:t>
            </w:r>
          </w:p>
        </w:tc>
      </w:tr>
      <w:tr w:rsidR="00936FBB" w14:paraId="6C866402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C0D2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F641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53FDC6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4675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0AD2D1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6D60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EC05C" w14:textId="77777777" w:rsidR="00936FBB" w:rsidRDefault="00936FBB" w:rsidP="00F00428">
            <w:pPr>
              <w:pStyle w:val="ConsPlusNormal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тренажер-манекен </w:t>
            </w:r>
          </w:p>
        </w:tc>
      </w:tr>
      <w:tr w:rsidR="00936FBB" w14:paraId="7442CDD0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91B7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1662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8DA604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9708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CF4DC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656E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A1E7B5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расходный материал для тренажеров </w:t>
            </w:r>
          </w:p>
        </w:tc>
      </w:tr>
      <w:tr w:rsidR="00936FBB" w14:paraId="23A262A6" w14:textId="77777777" w:rsidTr="00936FBB">
        <w:tblPrEx>
          <w:tblCellMar>
            <w:top w:w="62" w:type="dxa"/>
            <w:left w:w="102" w:type="dxa"/>
          </w:tblCellMar>
        </w:tblPrEx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9435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819C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F4AA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2A67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мотоциклетный шлем</w:t>
            </w:r>
          </w:p>
        </w:tc>
      </w:tr>
      <w:tr w:rsidR="00936FBB" w14:paraId="086D6CF5" w14:textId="77777777" w:rsidTr="00936FBB">
        <w:tblPrEx>
          <w:tblCellMar>
            <w:top w:w="62" w:type="dxa"/>
            <w:left w:w="102" w:type="dxa"/>
          </w:tblCellMar>
        </w:tblPrEx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3ABF" w14:textId="77777777" w:rsidR="00936FBB" w:rsidRPr="00936FBB" w:rsidRDefault="00936FBB" w:rsidP="00F00428">
            <w:pPr>
              <w:pStyle w:val="ConsPlusNormal"/>
              <w:jc w:val="center"/>
              <w:rPr>
                <w:i/>
                <w:iCs/>
              </w:rPr>
            </w:pPr>
            <w:r w:rsidRPr="00936FBB">
              <w:rPr>
                <w:rFonts w:ascii="Times New Roman" w:hAnsi="Times New Roman"/>
                <w:i/>
                <w:iCs/>
                <w:sz w:val="24"/>
                <w:szCs w:val="24"/>
              </w:rPr>
              <w:t>Расходные материалы</w:t>
            </w:r>
          </w:p>
        </w:tc>
      </w:tr>
      <w:tr w:rsidR="00936FBB" w14:paraId="370EDB80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9B5FD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9396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B1D0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6DFA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аптечка первой помощи</w:t>
            </w:r>
          </w:p>
        </w:tc>
      </w:tr>
      <w:tr w:rsidR="00936FBB" w14:paraId="3A501913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8282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салфетки, лейкопластырь)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9A3B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F79D95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650FEF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20FD26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9C4C8E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D4CD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BDA7EB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FCE7E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0195BC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DA1E98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8A21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3F6D2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E0A02B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D6F36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табельные средства для оказания первой помощи.</w:t>
            </w:r>
          </w:p>
        </w:tc>
      </w:tr>
      <w:tr w:rsidR="00936FBB" w14:paraId="31D9CD11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B90F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2F0B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0F947C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2A92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2DEE7E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2E3F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1CB87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подручные материалы</w:t>
            </w:r>
          </w:p>
        </w:tc>
      </w:tr>
      <w:tr w:rsidR="00936FBB" w14:paraId="1B529791" w14:textId="77777777" w:rsidTr="00936FBB">
        <w:tblPrEx>
          <w:tblCellMar>
            <w:top w:w="62" w:type="dxa"/>
            <w:left w:w="102" w:type="dxa"/>
          </w:tblCellMar>
        </w:tblPrEx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D98C" w14:textId="77777777" w:rsidR="00936FBB" w:rsidRPr="00936FBB" w:rsidRDefault="00936FBB" w:rsidP="00F00428">
            <w:pPr>
              <w:pStyle w:val="ConsPlusNormal"/>
              <w:jc w:val="center"/>
              <w:rPr>
                <w:i/>
                <w:iCs/>
              </w:rPr>
            </w:pPr>
            <w:r w:rsidRPr="00936FBB">
              <w:rPr>
                <w:rFonts w:ascii="Times New Roman" w:hAnsi="Times New Roman"/>
                <w:i/>
                <w:iCs/>
                <w:sz w:val="24"/>
                <w:szCs w:val="24"/>
              </w:rPr>
              <w:t>Учебно-наглядные пособия</w:t>
            </w:r>
          </w:p>
        </w:tc>
      </w:tr>
      <w:tr w:rsidR="00936FBB" w14:paraId="00A04B14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D68FF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D7E1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C39308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C478A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81445D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6558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4DEB3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печатное издание</w:t>
            </w:r>
          </w:p>
        </w:tc>
      </w:tr>
      <w:tr w:rsidR="00936FBB" w14:paraId="173C048C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EDC6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7E8E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05C059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105B7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50497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D6CB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25FD96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фильм </w:t>
            </w:r>
          </w:p>
          <w:p w14:paraId="127E6D83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(мультимедиа)</w:t>
            </w:r>
          </w:p>
        </w:tc>
      </w:tr>
      <w:tr w:rsidR="00936FBB" w14:paraId="3FAEA299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2D0C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1C6D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726D5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C425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56B41B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4288" w14:textId="77777777" w:rsidR="00936FBB" w:rsidRDefault="00936FBB" w:rsidP="00F00428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2D2343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</w:tr>
      <w:tr w:rsidR="00936FBB" w14:paraId="110A4D2B" w14:textId="77777777" w:rsidTr="00936FBB">
        <w:tblPrEx>
          <w:tblCellMar>
            <w:top w:w="62" w:type="dxa"/>
            <w:left w:w="102" w:type="dxa"/>
          </w:tblCellMar>
        </w:tblPrEx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9895" w14:textId="77777777" w:rsidR="00936FBB" w:rsidRPr="00936FBB" w:rsidRDefault="00936FBB" w:rsidP="00F00428">
            <w:pPr>
              <w:pStyle w:val="ConsPlusNormal"/>
              <w:jc w:val="center"/>
              <w:rPr>
                <w:i/>
                <w:iCs/>
              </w:rPr>
            </w:pPr>
            <w:r w:rsidRPr="00936FBB">
              <w:rPr>
                <w:rFonts w:ascii="Times New Roman" w:hAnsi="Times New Roman"/>
                <w:i/>
                <w:iCs/>
                <w:sz w:val="24"/>
                <w:szCs w:val="24"/>
              </w:rPr>
              <w:t>Технические средства обучения</w:t>
            </w:r>
          </w:p>
        </w:tc>
      </w:tr>
      <w:tr w:rsidR="00936FBB" w14:paraId="7135F990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3792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CAC9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4654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DF08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36FBB" w14:paraId="632610ED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0A57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7D5B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C60D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D131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</w:tr>
      <w:tr w:rsidR="00936FBB" w14:paraId="5C84EEF4" w14:textId="77777777" w:rsidTr="00936FBB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42EB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FDA7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9FB3" w14:textId="77777777" w:rsidR="00936FBB" w:rsidRDefault="00936FBB" w:rsidP="00F004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5A10" w14:textId="77777777" w:rsidR="00936FBB" w:rsidRDefault="00936FBB" w:rsidP="00F0042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</w:tr>
    </w:tbl>
    <w:p w14:paraId="4664E768" w14:textId="77777777" w:rsidR="00936FBB" w:rsidRDefault="00936FBB" w:rsidP="000A4321">
      <w:pPr>
        <w:jc w:val="both"/>
      </w:pPr>
    </w:p>
    <w:p w14:paraId="537F9C03" w14:textId="77777777" w:rsidR="000A4321" w:rsidRPr="001C30F1" w:rsidRDefault="000A4321" w:rsidP="000A4321">
      <w:pPr>
        <w:jc w:val="both"/>
      </w:pPr>
    </w:p>
    <w:p w14:paraId="26688EB5" w14:textId="59F45C6C" w:rsidR="00936FBB" w:rsidRPr="00936FBB" w:rsidRDefault="00936FBB" w:rsidP="00936FBB">
      <w:pPr>
        <w:pStyle w:val="a7"/>
        <w:numPr>
          <w:ilvl w:val="0"/>
          <w:numId w:val="1"/>
        </w:numPr>
        <w:jc w:val="both"/>
        <w:rPr>
          <w:sz w:val="12"/>
          <w:szCs w:val="12"/>
        </w:rPr>
      </w:pPr>
      <w:r w:rsidRPr="00936FBB">
        <w:rPr>
          <w:b/>
          <w:bCs/>
        </w:rPr>
        <w:t>Доступ к информационным системам и информационно-телекоммуникационным сетям.</w:t>
      </w:r>
    </w:p>
    <w:p w14:paraId="14377838" w14:textId="77777777" w:rsidR="00936FBB" w:rsidRPr="00770BD9" w:rsidRDefault="00936FBB" w:rsidP="00936FBB">
      <w:pPr>
        <w:ind w:firstLine="709"/>
        <w:jc w:val="both"/>
      </w:pPr>
      <w:r w:rsidRPr="00770BD9">
        <w:t xml:space="preserve">Информационные системы включают в себя: электронную почту, локальную сеть </w:t>
      </w:r>
      <w:r>
        <w:t>с</w:t>
      </w:r>
      <w:r w:rsidRPr="00770BD9">
        <w:t xml:space="preserve"> выходом в Интернет, разработан и действует официальный сайт.</w:t>
      </w:r>
    </w:p>
    <w:p w14:paraId="2F0BB43E" w14:textId="77777777" w:rsidR="00936FBB" w:rsidRPr="00770BD9" w:rsidRDefault="00936FBB" w:rsidP="00936FBB">
      <w:pPr>
        <w:ind w:firstLine="709"/>
        <w:jc w:val="both"/>
      </w:pPr>
      <w:r w:rsidRPr="00770BD9">
        <w:t xml:space="preserve">Доступ к профессиональным базам данных, информационным справочным и поисковым системам, а также иным информационным ресурсам </w:t>
      </w:r>
      <w:r>
        <w:t>организации</w:t>
      </w:r>
      <w:r w:rsidRPr="00770BD9">
        <w:t xml:space="preserve"> обеспечивается сотрудникам организации.</w:t>
      </w:r>
    </w:p>
    <w:p w14:paraId="6F0E7554" w14:textId="77777777" w:rsidR="00936FBB" w:rsidRPr="00770BD9" w:rsidRDefault="00936FBB" w:rsidP="00936FBB">
      <w:pPr>
        <w:ind w:firstLine="709"/>
        <w:jc w:val="both"/>
      </w:pPr>
      <w:r w:rsidRPr="00770BD9">
        <w:t>Доступ к информационным системам и информационно-телекоммуникационным сетям обучающихся отсутствует.</w:t>
      </w:r>
    </w:p>
    <w:p w14:paraId="18B80A4F" w14:textId="081AA9AB" w:rsidR="00936FBB" w:rsidRPr="00770BD9" w:rsidRDefault="00936FBB" w:rsidP="00936FBB">
      <w:pPr>
        <w:numPr>
          <w:ilvl w:val="0"/>
          <w:numId w:val="1"/>
        </w:numPr>
        <w:ind w:left="0" w:firstLine="360"/>
        <w:jc w:val="both"/>
        <w:rPr>
          <w:b/>
          <w:bCs/>
          <w:sz w:val="12"/>
          <w:szCs w:val="12"/>
        </w:rPr>
      </w:pPr>
      <w:r w:rsidRPr="00770BD9">
        <w:rPr>
          <w:b/>
          <w:bCs/>
        </w:rPr>
        <w:t>Доступ к электронным образовательным ресурсам обеспечивается</w:t>
      </w:r>
      <w:r w:rsidR="00D93989">
        <w:rPr>
          <w:b/>
          <w:bCs/>
        </w:rPr>
        <w:t xml:space="preserve"> посредством использования лицензионный программ</w:t>
      </w:r>
      <w:r w:rsidRPr="00770BD9">
        <w:rPr>
          <w:b/>
          <w:bCs/>
        </w:rPr>
        <w:t>.</w:t>
      </w:r>
    </w:p>
    <w:p w14:paraId="0BA5A764" w14:textId="77777777" w:rsidR="000A4321" w:rsidRDefault="000A4321" w:rsidP="00EA06ED"/>
    <w:sectPr w:rsidR="000A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616F"/>
    <w:multiLevelType w:val="hybridMultilevel"/>
    <w:tmpl w:val="7766F442"/>
    <w:lvl w:ilvl="0" w:tplc="295649F8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1930"/>
    <w:multiLevelType w:val="hybridMultilevel"/>
    <w:tmpl w:val="7766F44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94008"/>
    <w:multiLevelType w:val="hybridMultilevel"/>
    <w:tmpl w:val="7766F44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02FCC"/>
    <w:multiLevelType w:val="hybridMultilevel"/>
    <w:tmpl w:val="7766F44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33716">
    <w:abstractNumId w:val="0"/>
  </w:num>
  <w:num w:numId="2" w16cid:durableId="1846935920">
    <w:abstractNumId w:val="1"/>
  </w:num>
  <w:num w:numId="3" w16cid:durableId="1458989108">
    <w:abstractNumId w:val="3"/>
  </w:num>
  <w:num w:numId="4" w16cid:durableId="57332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D"/>
    <w:rsid w:val="000A4321"/>
    <w:rsid w:val="003E26DA"/>
    <w:rsid w:val="0080284C"/>
    <w:rsid w:val="00803C86"/>
    <w:rsid w:val="00936FBB"/>
    <w:rsid w:val="00D93989"/>
    <w:rsid w:val="00EA06ED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B587"/>
  <w15:chartTrackingRefBased/>
  <w15:docId w15:val="{F12C710D-E8C7-419C-8B59-AB2D705D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0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6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6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6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6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6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6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6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6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6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6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6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06ED"/>
    <w:rPr>
      <w:b/>
      <w:bCs/>
      <w:smallCaps/>
      <w:color w:val="2F5496" w:themeColor="accent1" w:themeShade="BF"/>
      <w:spacing w:val="5"/>
    </w:rPr>
  </w:style>
  <w:style w:type="paragraph" w:customStyle="1" w:styleId="ac">
    <w:name w:val="Содержимое таблицы"/>
    <w:basedOn w:val="a"/>
    <w:rsid w:val="000A4321"/>
    <w:pPr>
      <w:suppressLineNumbers/>
    </w:pPr>
  </w:style>
  <w:style w:type="paragraph" w:customStyle="1" w:styleId="ConsPlusNormal">
    <w:name w:val="ConsPlusNormal"/>
    <w:rsid w:val="000A43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d">
    <w:name w:val="Hyperlink"/>
    <w:rsid w:val="00936F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Forsage</dc:creator>
  <cp:keywords/>
  <dc:description/>
  <cp:lastModifiedBy>Forsage</cp:lastModifiedBy>
  <cp:revision>3</cp:revision>
  <dcterms:created xsi:type="dcterms:W3CDTF">2025-06-17T11:46:00Z</dcterms:created>
  <dcterms:modified xsi:type="dcterms:W3CDTF">2025-06-17T13:39:00Z</dcterms:modified>
</cp:coreProperties>
</file>