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F2D4" w14:textId="77777777" w:rsidR="001E1DD0" w:rsidRDefault="001E1DD0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08C3D60C" wp14:editId="7C9A7EDA">
            <wp:extent cx="5940425" cy="8172450"/>
            <wp:effectExtent l="0" t="0" r="3175" b="0"/>
            <wp:docPr id="148703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241D" w14:textId="77777777" w:rsidR="001E1DD0" w:rsidRDefault="001E1DD0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6EB3B08" w14:textId="77777777" w:rsidR="001E1DD0" w:rsidRDefault="001E1DD0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30E7DB9B" w14:textId="77777777" w:rsidR="001E1DD0" w:rsidRDefault="001E1DD0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AAD4133" w14:textId="59446BC9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I. Пояснительная записка</w:t>
      </w:r>
    </w:p>
    <w:p w14:paraId="43AB1FCA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1251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профессиональной подготовки водителей транспортных средств категории "B" (далее -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программа) разработана в соответствии с требованиями Федерального закона </w:t>
      </w:r>
      <w:hyperlink r:id="rId9" w:anchor="l0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от 10 декабря 1995 г. N 196-ФЗ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безопасности дорожного движения" (Собрание законодательства Российской Федерации, 1995, N 50, ст. 4873; 2021, N 49, ст. 8153) (далее - Федеральный закон N 196-ФЗ), </w:t>
      </w:r>
      <w:hyperlink r:id="rId10" w:anchor="l215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3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образовании), </w:t>
      </w:r>
      <w:hyperlink r:id="rId11" w:anchor="l7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5816; 2018, N 52, ст. 8305), </w:t>
      </w:r>
      <w:hyperlink r:id="rId12" w:anchor="l7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Порядком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59784), профессиональными и квалификационными </w:t>
      </w:r>
      <w:hyperlink r:id="rId13" w:anchor="l3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требованиями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61070).</w:t>
      </w:r>
    </w:p>
    <w:p w14:paraId="16EF4F31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представлено пояснительной запиской,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рабочим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учебным планом, рабочими программами учебных предметов, планируемыми результатами освоения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программы, условиями реализации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программы, системой оценки результатов освоения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программы, учебно-методическими материалами, обеспечивающими реализацию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программы.</w:t>
      </w:r>
    </w:p>
    <w:p w14:paraId="75BDD73A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0EF6B067" w14:textId="77777777" w:rsidR="0036027D" w:rsidRPr="00942633" w:rsidRDefault="00942633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Базовый цикл включает учебные предметы:</w:t>
      </w:r>
    </w:p>
    <w:p w14:paraId="28DA1B4A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законодательства Российской Федерации в сфере дорожного движения";</w:t>
      </w:r>
    </w:p>
    <w:p w14:paraId="52559E61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"Психофизиологические основы деятельности водителя";</w:t>
      </w:r>
    </w:p>
    <w:p w14:paraId="39A9C76E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управления транспортными средствами";</w:t>
      </w:r>
    </w:p>
    <w:p w14:paraId="415498C8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"Первая помощь при дорожно-транспортном происшествии"</w:t>
      </w:r>
      <w:r w:rsidR="00942633"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57617FB" w14:textId="77777777" w:rsidR="0036027D" w:rsidRPr="00942633" w:rsidRDefault="00942633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Специальный цикл включает учебные предметы:</w:t>
      </w:r>
    </w:p>
    <w:p w14:paraId="7E82E487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"Устройство и техническое обслуживание транспортных средств категории "B" как объектов управления";</w:t>
      </w:r>
    </w:p>
    <w:p w14:paraId="7E8601E8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управления транспортными средствами категории "B";</w:t>
      </w:r>
    </w:p>
    <w:p w14:paraId="76040CA7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"Вождение транспортных средств категории "B" (с механической трансмиссией/с автоматической трансмиссией)".</w:t>
      </w:r>
    </w:p>
    <w:p w14:paraId="146647C0" w14:textId="77777777" w:rsidR="0036027D" w:rsidRPr="00942633" w:rsidRDefault="00942633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Профессиональный цикл включает учебные предметы:</w:t>
      </w:r>
    </w:p>
    <w:p w14:paraId="32DB4593" w14:textId="77777777" w:rsidR="0036027D" w:rsidRPr="00942633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"Организация и выполнение грузовых перевозок автомобильным транспортом";</w:t>
      </w:r>
    </w:p>
    <w:p w14:paraId="2108F46B" w14:textId="77777777" w:rsidR="0036027D" w:rsidRPr="00CC3C3B" w:rsidRDefault="0036027D" w:rsidP="0094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"Организация и выполнение пассажирских перевозок автомобильным транспортом".</w:t>
      </w:r>
    </w:p>
    <w:p w14:paraId="6F956271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14:paraId="50EE8462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Последовательность изучения разделов и тем учебных предметов определяется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образовательной программой профессиональной подготовки водителей транспортных средств категории "B", разработанной и утвержденной </w:t>
      </w:r>
      <w:bookmarkStart w:id="0" w:name="_Hlk111188963"/>
      <w:r w:rsidR="00FA3D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«Форсаж»</w:t>
      </w:r>
      <w:bookmarkEnd w:id="0"/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частями </w:t>
      </w:r>
      <w:hyperlink r:id="rId14" w:anchor="l210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5" w:anchor="l219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5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12 Федерального закона об образовании (Собрание законодательства Российской Федерации, 2012, N 53, ст. 7598; 2021, N 1, ст. 56), и согласованной с Государственной инспекцией безопасности дорожного движения Министерства внутренних дел Российской Федерации согласно </w:t>
      </w:r>
      <w:hyperlink r:id="rId16" w:anchor="l41" w:history="1">
        <w:r w:rsidR="0036027D" w:rsidRPr="00CC3C3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подпункту "в"</w:t>
        </w:r>
      </w:hyperlink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5 Положения о лицензировании образовательной деятельности, утвержденного постановлением Правительства Российской Федерации от 18 сентября 2020 г. N 1490 (Собрание законодательства Российской Федерации, 2020, N 39, ст. 6067) (далее - образовательная программа).</w:t>
      </w:r>
    </w:p>
    <w:p w14:paraId="69597CD7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29172AC2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реализации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составляют материально-техническую базу </w:t>
      </w:r>
      <w:r w:rsidR="00FA3D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«Форсаж»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программы.</w:t>
      </w:r>
    </w:p>
    <w:p w14:paraId="78D02878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14:paraId="64AD752F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465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14:paraId="6D7573FF" w14:textId="77777777" w:rsidR="0036027D" w:rsidRPr="00CC3C3B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993B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</w:t>
      </w:r>
      <w:r w:rsidR="0036027D" w:rsidRPr="00CC3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может быть использована для разработки рабочей программы профессиональной подготовки лиц, не достигших 18 лет.</w:t>
      </w:r>
    </w:p>
    <w:p w14:paraId="4DEFFB5E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8B1733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505AF09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618A5E4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AA0E974" w14:textId="77777777" w:rsidR="00465369" w:rsidRDefault="00465369" w:rsidP="00011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A28E7E0" w14:textId="77777777" w:rsidR="00011727" w:rsidRDefault="00011727" w:rsidP="00011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E5442F5" w14:textId="77777777" w:rsidR="00011727" w:rsidRDefault="00011727" w:rsidP="00011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71998EE3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B0B8B29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74E65E8F" w14:textId="77777777" w:rsidR="00465369" w:rsidRDefault="00465369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4C69CC5" w14:textId="77777777" w:rsidR="00942633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278FF1F" w14:textId="77777777" w:rsidR="00942633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6DFFBAA" w14:textId="77777777" w:rsidR="00942633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9C67377" w14:textId="77777777" w:rsid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 xml:space="preserve">II. </w:t>
      </w:r>
      <w:r w:rsidR="0046536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Рабочий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учебный план</w:t>
      </w:r>
    </w:p>
    <w:p w14:paraId="6D485360" w14:textId="77777777" w:rsidR="00465369" w:rsidRDefault="00465369" w:rsidP="0099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37E18" w14:textId="77777777" w:rsidR="00775992" w:rsidRPr="00993B56" w:rsidRDefault="00775992" w:rsidP="0077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F907B5" w14:textId="77777777" w:rsidR="00775992" w:rsidRPr="00993B56" w:rsidRDefault="00775992" w:rsidP="0077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A3D56" w:rsidRPr="00993B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«Форсаж»</w:t>
      </w:r>
    </w:p>
    <w:p w14:paraId="46A96BF1" w14:textId="77777777" w:rsidR="00775992" w:rsidRPr="00993B56" w:rsidRDefault="00775992" w:rsidP="0077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6C9ED770" w14:textId="77777777" w:rsidR="00465369" w:rsidRPr="00993B56" w:rsidRDefault="00775992" w:rsidP="0077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</w:t>
      </w:r>
      <w:r w:rsidR="00FA3D56"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А.В.Рязанцев</w:t>
      </w:r>
    </w:p>
    <w:p w14:paraId="24BBCA31" w14:textId="77777777" w:rsidR="00465369" w:rsidRDefault="00465369" w:rsidP="0046536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487FDC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992"/>
        <w:gridCol w:w="1350"/>
        <w:gridCol w:w="1357"/>
      </w:tblGrid>
      <w:tr w:rsidR="0036027D" w:rsidRPr="00465369" w14:paraId="23698846" w14:textId="77777777" w:rsidTr="00011727">
        <w:trPr>
          <w:jc w:val="center"/>
        </w:trPr>
        <w:tc>
          <w:tcPr>
            <w:tcW w:w="6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DEE65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5980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465369" w14:paraId="42499229" w14:textId="77777777" w:rsidTr="00011727">
        <w:trPr>
          <w:jc w:val="center"/>
        </w:trPr>
        <w:tc>
          <w:tcPr>
            <w:tcW w:w="65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DBA2D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C1489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8A7C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465369" w14:paraId="2DF23C91" w14:textId="77777777" w:rsidTr="00011727">
        <w:trPr>
          <w:jc w:val="center"/>
        </w:trPr>
        <w:tc>
          <w:tcPr>
            <w:tcW w:w="6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03F1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EE40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BB7B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3A4C" w14:textId="77777777" w:rsidR="0036027D" w:rsidRPr="00465369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463998B8" w14:textId="77777777" w:rsidTr="00011727">
        <w:trPr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610A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36027D" w:rsidRPr="0036027D" w14:paraId="2666F638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DC0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6F9A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1A0C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138D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027D" w:rsidRPr="0036027D" w14:paraId="42F34BA7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8EB2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2006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6C76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9C06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57AAB517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10DD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9925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F663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F48F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2571CD63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1476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DC4B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F286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F13E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027D" w:rsidRPr="0036027D" w14:paraId="6C4C2B00" w14:textId="77777777" w:rsidTr="00011727">
        <w:trPr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1E17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36027D" w:rsidRPr="0036027D" w14:paraId="44FEAEC2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640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2AC7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F2D9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77E1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5B5E6F25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0EE8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"B"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D098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29DE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EA89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2276BBC3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6D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A184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56/54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4CE0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F409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56/54</w:t>
            </w:r>
          </w:p>
        </w:tc>
      </w:tr>
      <w:tr w:rsidR="0036027D" w:rsidRPr="0036027D" w14:paraId="717223C3" w14:textId="77777777" w:rsidTr="00011727">
        <w:trPr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EE0C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36027D" w:rsidRPr="0036027D" w14:paraId="620439F9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F523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1EF3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24F3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3B7F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781C482B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E032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B6BC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F23C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BA84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C7E7878" w14:textId="77777777" w:rsidTr="00011727">
        <w:trPr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A150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36027D" w:rsidRPr="0036027D" w14:paraId="5B828771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78D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B2C2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A3F3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9BA3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61123135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E1FA" w14:textId="77777777" w:rsidR="0036027D" w:rsidRPr="0036027D" w:rsidRDefault="0036027D" w:rsidP="0046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0B30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190/188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0255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52C" w14:textId="77777777" w:rsidR="0036027D" w:rsidRPr="0036027D" w:rsidRDefault="0036027D" w:rsidP="0036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90/88</w:t>
            </w:r>
          </w:p>
        </w:tc>
      </w:tr>
    </w:tbl>
    <w:p w14:paraId="11F6B192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06F66C" w14:textId="77777777" w:rsid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28528B" w14:textId="77777777" w:rsidR="00465369" w:rsidRDefault="00465369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F37903" w14:textId="77777777" w:rsidR="00465369" w:rsidRDefault="00465369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762BC1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793F6A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2971A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EBB93C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DDEC7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C86A08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98B64E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96C2DA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BDE9FB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C61247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834AB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C935CD" w14:textId="77777777" w:rsidR="00993B56" w:rsidRDefault="00993B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21BD5B" w14:textId="77777777" w:rsidR="00465369" w:rsidRDefault="00465369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6A3BA1" w14:textId="77777777" w:rsidR="0036027D" w:rsidRPr="0036027D" w:rsidRDefault="0036027D" w:rsidP="00F816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 xml:space="preserve">III. </w:t>
      </w:r>
      <w:r w:rsidR="0046536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абочие программы учебных предметов</w:t>
      </w:r>
    </w:p>
    <w:p w14:paraId="057E54BA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510C0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3.1. Базовый цикл </w:t>
      </w:r>
      <w:r w:rsidR="00465369"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Рабочей</w:t>
      </w: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программы.</w:t>
      </w:r>
    </w:p>
    <w:p w14:paraId="3DE083E5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30C27A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3.1.1. Учебный предмет "Основы законодательства Российской Федерации в сфере дорожного движения".</w:t>
      </w:r>
    </w:p>
    <w:p w14:paraId="0EA1BDCE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FB487F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810"/>
        <w:gridCol w:w="1350"/>
        <w:gridCol w:w="1351"/>
      </w:tblGrid>
      <w:tr w:rsidR="0036027D" w:rsidRPr="00465369" w14:paraId="29D8C798" w14:textId="77777777" w:rsidTr="009D2A4E">
        <w:trPr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926F9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FB98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465369" w14:paraId="0A6D2340" w14:textId="77777777" w:rsidTr="009D2A4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DCFBB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C73E02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9CFB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465369" w14:paraId="5764926D" w14:textId="77777777" w:rsidTr="009D2A4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0E77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B842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8B52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D6B5" w14:textId="77777777" w:rsidR="0036027D" w:rsidRPr="00465369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6536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196EC174" w14:textId="77777777" w:rsidTr="009D2A4E">
        <w:trPr>
          <w:jc w:val="center"/>
        </w:trPr>
        <w:tc>
          <w:tcPr>
            <w:tcW w:w="9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5409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сфере дорожного движения</w:t>
            </w:r>
          </w:p>
        </w:tc>
      </w:tr>
      <w:tr w:rsidR="0036027D" w:rsidRPr="0036027D" w14:paraId="4F7C1B04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2CF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12C6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EB2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297B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129F42B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3F4B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0E18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6D23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96F5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5687F45D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F42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6B63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BDA3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E139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B13D3BA" w14:textId="77777777" w:rsidTr="009D2A4E">
        <w:trPr>
          <w:jc w:val="center"/>
        </w:trPr>
        <w:tc>
          <w:tcPr>
            <w:tcW w:w="9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7784" w14:textId="77777777" w:rsidR="0036027D" w:rsidRPr="009D2A4E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7" w:anchor="l12" w:history="1">
              <w:r w:rsidRPr="009D2A4E">
                <w:rPr>
                  <w:rFonts w:ascii="Times New Roman" w:eastAsiaTheme="minorEastAsia" w:hAnsi="Times New Roman" w:cs="Times New Roman"/>
                  <w:lang w:eastAsia="ru-RU"/>
                </w:rPr>
                <w:t>Правила</w:t>
              </w:r>
            </w:hyperlink>
            <w:r w:rsidRPr="009D2A4E">
              <w:rPr>
                <w:rFonts w:ascii="Times New Roman" w:eastAsiaTheme="minorEastAsia" w:hAnsi="Times New Roman" w:cs="Times New Roman"/>
                <w:lang w:eastAsia="ru-RU"/>
              </w:rPr>
              <w:t xml:space="preserve"> дорожного движения,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36027D" w:rsidRPr="0036027D" w14:paraId="5988D142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591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BA7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3B08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71C7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EE6E340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56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Обязанности участников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335E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4AA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E624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7E8F834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BE95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13AC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9A8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2BB8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0B0FA02E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ABDE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C60B4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B95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6594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FEC6D2C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CE24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2C35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E8F7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FB03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095FFBED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E49C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Остановка и стоянка транспортных средств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1448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DF4D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8251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7D435D20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63CD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Регулирование дорожного 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975D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8B86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6B20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39C157F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7ECD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40CA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2F59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1204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3FC8F238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6E26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6673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F78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021D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105DAC96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2676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47B9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494A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87DB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059D507A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A9AA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Буксировка транспортных средств, перевозка людей и грузов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E149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712E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CC5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2E5249B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0460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CF96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78F2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B262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7609D124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2155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773F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7CAA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1E5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027D" w:rsidRPr="0036027D" w14:paraId="3E6D8A10" w14:textId="77777777" w:rsidTr="009D2A4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3FB2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85FB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9A78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AE7B" w14:textId="77777777" w:rsidR="0036027D" w:rsidRPr="0036027D" w:rsidRDefault="0036027D" w:rsidP="009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0B565870" w14:textId="77777777" w:rsidR="00011727" w:rsidRDefault="00011727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A8B8540" w14:textId="77777777" w:rsidR="00FA3D56" w:rsidRDefault="00FA3D56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583A372" w14:textId="77777777" w:rsidR="00446D2E" w:rsidRPr="00993B56" w:rsidRDefault="0036027D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3.1.1.1. Законодательство Российской Федерации </w:t>
      </w:r>
    </w:p>
    <w:p w14:paraId="462212EC" w14:textId="77777777" w:rsidR="0036027D" w:rsidRDefault="0036027D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сфере дорожного движения.</w:t>
      </w:r>
    </w:p>
    <w:p w14:paraId="243CBEA7" w14:textId="77777777" w:rsidR="00446D2E" w:rsidRPr="0036027D" w:rsidRDefault="00446D2E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496ADB1E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14:paraId="2364EE8F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 Российской Федерации, устанавливающее ответственность за нарушения в сфере дорожного движения: 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14:paraId="7220A39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2FAD51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3.1.1.2. Правила дорожного движения.</w:t>
      </w:r>
    </w:p>
    <w:p w14:paraId="6518ECBE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положения, основные понятия и термины, используемые в </w:t>
      </w:r>
      <w:hyperlink r:id="rId18" w:anchor="l12" w:history="1">
        <w:r w:rsidR="0036027D" w:rsidRPr="00F816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Правилах</w:t>
        </w:r>
      </w:hyperlink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движения; значение </w:t>
      </w:r>
      <w:hyperlink r:id="rId19" w:anchor="l12" w:history="1">
        <w:r w:rsidR="0036027D" w:rsidRPr="00F816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</w:t>
        </w:r>
      </w:hyperlink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 в обеспечении порядка и безопасности дорожного движения; структура </w:t>
      </w:r>
      <w:hyperlink r:id="rId20" w:anchor="l12" w:history="1">
        <w:r w:rsidR="0036027D" w:rsidRPr="00F816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</w:t>
        </w:r>
      </w:hyperlink>
      <w:r w:rsidR="0036027D" w:rsidRPr="00F816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пунктам в зависимости от их обозначения.</w:t>
      </w:r>
    </w:p>
    <w:p w14:paraId="083F1995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14:paraId="77C51376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14:paraId="5E8887C2" w14:textId="77777777" w:rsidR="0036027D" w:rsidRPr="0036027D" w:rsidRDefault="00942633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14:paraId="36CCFAEA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14:paraId="70C2A9E3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14:paraId="76FC6338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14:paraId="4B7761FD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14:paraId="3DF7107C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14:paraId="4A403C43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14:paraId="1D54C0AA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14:paraId="577009EE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14:paraId="0039D6F1" w14:textId="77777777" w:rsidR="00011727" w:rsidRDefault="00011727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5F7891B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453BB6F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B4A6564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020A5E3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F88D946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00403D0" w14:textId="77777777" w:rsidR="00CE6AC1" w:rsidRDefault="00CE6AC1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512EA94" w14:textId="77777777" w:rsidR="00993B56" w:rsidRDefault="00993B56" w:rsidP="00F8160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1BDE317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3.1.2. Учебный предмет "Психофизиологические основы деятельности водителя".</w:t>
      </w:r>
    </w:p>
    <w:p w14:paraId="2CBDD375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628"/>
        <w:gridCol w:w="1281"/>
        <w:gridCol w:w="1243"/>
      </w:tblGrid>
      <w:tr w:rsidR="0036027D" w:rsidRPr="00446D2E" w14:paraId="7C471793" w14:textId="77777777" w:rsidTr="00011727">
        <w:trPr>
          <w:jc w:val="center"/>
        </w:trPr>
        <w:tc>
          <w:tcPr>
            <w:tcW w:w="6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5EAC7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7B68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6027D" w:rsidRPr="00446D2E" w14:paraId="3F358100" w14:textId="77777777" w:rsidTr="00011727">
        <w:trPr>
          <w:jc w:val="center"/>
        </w:trPr>
        <w:tc>
          <w:tcPr>
            <w:tcW w:w="6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5797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8FD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99A5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32D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36027D" w:rsidRPr="0036027D" w14:paraId="4DDF90C5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A74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2A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CD6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B2A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66EA9030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BDF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Этические основы деятельности водителя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A15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4C5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AFF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57B9DB6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6C2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эффективного общения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52D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803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42E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7E801C73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1F2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Эмоциональные состояния и профилактика конфликтов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819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668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65D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49D6CEF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6EF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2DD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F7C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7E5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530D3E3A" w14:textId="77777777" w:rsidTr="00011727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DAA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EE2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FBF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2C3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E1927C3" w14:textId="77777777" w:rsidR="00446D2E" w:rsidRDefault="00446D2E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1744DF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14:paraId="25BA0178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водителей и пешеходов в жилых зонах и в местах парковки.</w:t>
      </w:r>
    </w:p>
    <w:p w14:paraId="6BD725FE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14:paraId="37D97377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14:paraId="2C2F6F2D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14:paraId="32C8EE1C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37D10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3.1.3. Учебный предмет "Основы управления транспортными средствами".</w:t>
      </w:r>
    </w:p>
    <w:p w14:paraId="40C1C74C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598"/>
        <w:gridCol w:w="1350"/>
        <w:gridCol w:w="1274"/>
      </w:tblGrid>
      <w:tr w:rsidR="0036027D" w:rsidRPr="0036027D" w14:paraId="004921CC" w14:textId="77777777" w:rsidTr="00446D2E">
        <w:trPr>
          <w:jc w:val="center"/>
        </w:trPr>
        <w:tc>
          <w:tcPr>
            <w:tcW w:w="6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78B7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7046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36027D" w14:paraId="70DD5113" w14:textId="77777777" w:rsidTr="00446D2E">
        <w:trPr>
          <w:jc w:val="center"/>
        </w:trPr>
        <w:tc>
          <w:tcPr>
            <w:tcW w:w="65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24609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58038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A7FD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36027D" w14:paraId="74E00819" w14:textId="77777777" w:rsidTr="00446D2E">
        <w:trPr>
          <w:jc w:val="center"/>
        </w:trPr>
        <w:tc>
          <w:tcPr>
            <w:tcW w:w="6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40A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751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014DF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86FB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31F1C1AD" w14:textId="77777777" w:rsidTr="00446D2E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39AC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Дорожное движение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562C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5BB67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3362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9DAF7ED" w14:textId="77777777" w:rsidTr="00446D2E">
        <w:trPr>
          <w:jc w:val="center"/>
        </w:trPr>
        <w:tc>
          <w:tcPr>
            <w:tcW w:w="6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FCA3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D549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29F3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3A91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28A64758" w14:textId="77777777" w:rsidTr="00446D2E">
        <w:trPr>
          <w:jc w:val="center"/>
        </w:trPr>
        <w:tc>
          <w:tcPr>
            <w:tcW w:w="6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6622D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52EFC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5EAE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0930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526C709E" w14:textId="77777777" w:rsidTr="00446D2E">
        <w:trPr>
          <w:jc w:val="center"/>
        </w:trPr>
        <w:tc>
          <w:tcPr>
            <w:tcW w:w="6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BCAD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18C1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772F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A170A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4633EA85" w14:textId="77777777" w:rsidTr="00446D2E">
        <w:trPr>
          <w:jc w:val="center"/>
        </w:trPr>
        <w:tc>
          <w:tcPr>
            <w:tcW w:w="6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93A1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62BE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FAC9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DDF8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0109DF88" w14:textId="77777777" w:rsidTr="00446D2E">
        <w:trPr>
          <w:jc w:val="center"/>
        </w:trPr>
        <w:tc>
          <w:tcPr>
            <w:tcW w:w="6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D2E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831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337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161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FE8F0FE" w14:textId="77777777" w:rsidTr="00446D2E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101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183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2E3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5A0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6721A2F" w14:textId="77777777" w:rsidR="00446D2E" w:rsidRDefault="00446D2E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637C14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14:paraId="7D9BE088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14:paraId="6001B65E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14:paraId="3CBE22D1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14:paraId="654A90A1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14:paraId="789B4F1F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двенадцатилетнего возраста;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14:paraId="793741E8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E865FA" w14:textId="77777777" w:rsidR="0036027D" w:rsidRPr="00993B56" w:rsidRDefault="0036027D" w:rsidP="00446D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3.1.4. Учебный предмет "Первая помощь при дорожно-транспортном происшествии".</w:t>
      </w:r>
    </w:p>
    <w:tbl>
      <w:tblPr>
        <w:tblW w:w="97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598"/>
        <w:gridCol w:w="1154"/>
        <w:gridCol w:w="1201"/>
        <w:gridCol w:w="6"/>
      </w:tblGrid>
      <w:tr w:rsidR="0036027D" w:rsidRPr="00446D2E" w14:paraId="773D3913" w14:textId="77777777" w:rsidTr="00446D2E">
        <w:trPr>
          <w:jc w:val="center"/>
        </w:trPr>
        <w:tc>
          <w:tcPr>
            <w:tcW w:w="6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D1C0A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2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548B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446D2E" w14:paraId="64698936" w14:textId="77777777" w:rsidTr="00446D2E">
        <w:trPr>
          <w:jc w:val="center"/>
        </w:trPr>
        <w:tc>
          <w:tcPr>
            <w:tcW w:w="6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C3935B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8AA81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E34C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446D2E" w14:paraId="1E69AA75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DC1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774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D4DA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79AD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60D3DA76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FE5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B73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576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DA8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B875E9D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B8E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868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D89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C44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23F0CBA6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74D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503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231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5D1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30DD9159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55E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первой помощи при прочих состояниях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4EE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935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1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27D" w:rsidRPr="0036027D" w14:paraId="2A69AC53" w14:textId="77777777" w:rsidTr="00446D2E">
        <w:trPr>
          <w:gridAfter w:val="1"/>
          <w:wAfter w:w="6" w:type="dxa"/>
          <w:jc w:val="center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DC1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747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E5F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8AB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3304C7F1" w14:textId="77777777" w:rsidR="00446D2E" w:rsidRDefault="00446D2E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772F95" w14:textId="77777777" w:rsidR="0036027D" w:rsidRDefault="00F756B1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14:paraId="4C694876" w14:textId="77777777" w:rsidR="00F756B1" w:rsidRPr="0036027D" w:rsidRDefault="00F756B1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0DAED4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телом, у пострадавших в сознании, без сознания; особенности оказания первой помощи тучному пострадавшему, беременной женщине и ребенку.</w:t>
      </w:r>
    </w:p>
    <w:p w14:paraId="6DF904A8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занятие: 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14:paraId="053494CD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14:paraId="4D3D2203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занятие: 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(жгуга-закрутки,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14:paraId="3D4EA701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первой помощи при прочих состояниях: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14:paraId="0D69AA02" w14:textId="77777777" w:rsidR="00446D2E" w:rsidRDefault="00F756B1" w:rsidP="00011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14:paraId="29ABBDA2" w14:textId="77777777" w:rsidR="00993B56" w:rsidRDefault="00993B56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3C96BE74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 xml:space="preserve">3.2. Специальный цикл </w:t>
      </w:r>
      <w:r w:rsidR="00446D2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Рабочей 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программы.</w:t>
      </w:r>
    </w:p>
    <w:p w14:paraId="7E15305E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0DED8A40" w14:textId="77777777" w:rsidR="00446D2E" w:rsidRPr="00993B56" w:rsidRDefault="0036027D" w:rsidP="00F8160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3.2.1. Учебный предмет "Устройство и техническое обслуживание транспортных средств категории "B" как объектов управления".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810"/>
        <w:gridCol w:w="1063"/>
        <w:gridCol w:w="1135"/>
      </w:tblGrid>
      <w:tr w:rsidR="0036027D" w:rsidRPr="00446D2E" w14:paraId="3ABBDFF1" w14:textId="77777777" w:rsidTr="00446D2E">
        <w:trPr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DD75B7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DDBA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446D2E" w14:paraId="296787AF" w14:textId="77777777" w:rsidTr="00446D2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B034E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AB09B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3261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446D2E" w14:paraId="58A96F41" w14:textId="77777777" w:rsidTr="00446D2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1341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4D72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0E64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F575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Практические занятия</w:t>
            </w:r>
          </w:p>
        </w:tc>
      </w:tr>
      <w:tr w:rsidR="0036027D" w:rsidRPr="0036027D" w14:paraId="558F4995" w14:textId="77777777" w:rsidTr="00446D2E">
        <w:trPr>
          <w:jc w:val="center"/>
        </w:trPr>
        <w:tc>
          <w:tcPr>
            <w:tcW w:w="9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041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транспортных средств</w:t>
            </w:r>
          </w:p>
        </w:tc>
      </w:tr>
      <w:tr w:rsidR="0036027D" w:rsidRPr="0036027D" w14:paraId="24C6B62E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BC8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транспортных средств категории "B"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953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1BC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542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619AF85B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D90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C4F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5FC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9D8B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8B29FD9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B72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и работа двигателя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B21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4B7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00E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0191EB4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F9F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трансмиссии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19B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BED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387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26FEEE0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ACA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и состав ходовой части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F3D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D9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4FB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224D9E9E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DC5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F50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192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3C7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6B14E97F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DC0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EC9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B7E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773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756BE79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AFE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системы помощи водителю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6FF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15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A71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65FFAE1E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0CB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и потребители электрической энергии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6DE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F61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623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82F58E4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A2D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устройство прицепов и тягово-сцепных устройств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17A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02F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A3A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07484E61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F0E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B21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3D4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931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47D224DD" w14:textId="77777777" w:rsidTr="00446D2E">
        <w:trPr>
          <w:jc w:val="center"/>
        </w:trPr>
        <w:tc>
          <w:tcPr>
            <w:tcW w:w="9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821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</w:tr>
      <w:tr w:rsidR="0036027D" w:rsidRPr="0036027D" w14:paraId="7EE569D3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05D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технического обслуживания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842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F32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273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01F8884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BA7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2A8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0E3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D17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77367316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F1F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неисправностей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6B8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930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6416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1A5EEF75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FDB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3BF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D29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A15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5795D7A1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0A1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AD4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BC0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415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A7E2A9C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5356475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5BC8C7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3.2.1.1. Устройство транспортных средств.</w:t>
      </w:r>
    </w:p>
    <w:p w14:paraId="58323FD3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транспортных средств категории "B":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14:paraId="1AC77113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Кузов автомобиля, рабочее место водителя, системы пассивной безопасности: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14:paraId="70499D32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14:paraId="53208950" w14:textId="77777777" w:rsidR="0036027D" w:rsidRPr="0036027D" w:rsidRDefault="00F756B1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трансмиссии: 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14:paraId="2240AF89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транспортного средства.</w:t>
      </w:r>
    </w:p>
    <w:p w14:paraId="269ADCB5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14:paraId="1E11DF9A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14:paraId="2EBBD43D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14:paraId="76C9F1F6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14:paraId="3C546759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14:paraId="0D0D9A46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E43A35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3.2.1.2. Техническое обслуживание.</w:t>
      </w:r>
    </w:p>
    <w:p w14:paraId="1799E7BC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14:paraId="065BE108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14:paraId="0DD49932" w14:textId="77777777" w:rsidR="0036027D" w:rsidRPr="0036027D" w:rsidRDefault="00D80C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14:paraId="3005C9DD" w14:textId="77777777" w:rsidR="00D80C5C" w:rsidRPr="00D80C5C" w:rsidRDefault="00D80C5C" w:rsidP="00D80C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занятие проводится на учебном транспортном средстве</w:t>
      </w:r>
      <w:r w:rsidR="00F23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91DEDB0" w14:textId="77777777" w:rsidR="00446D2E" w:rsidRDefault="00446D2E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3C3460F0" w14:textId="77777777" w:rsidR="0036027D" w:rsidRPr="00993B56" w:rsidRDefault="0036027D" w:rsidP="00446D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3.2.2. Учебный предмет "Основы управления транспортными средствами категории "B".</w:t>
      </w:r>
    </w:p>
    <w:p w14:paraId="4077B586" w14:textId="77777777" w:rsidR="00446D2E" w:rsidRPr="00446D2E" w:rsidRDefault="00446D2E" w:rsidP="00446D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97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810"/>
        <w:gridCol w:w="1350"/>
        <w:gridCol w:w="1350"/>
      </w:tblGrid>
      <w:tr w:rsidR="0036027D" w:rsidRPr="00446D2E" w14:paraId="1D78F4E8" w14:textId="77777777" w:rsidTr="00446D2E">
        <w:trPr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BA374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87CF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446D2E" w14:paraId="4D8F635E" w14:textId="77777777" w:rsidTr="00446D2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8208D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5AAE0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0B33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446D2E" w14:paraId="7C8B5C7D" w14:textId="77777777" w:rsidTr="00446D2E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DDB3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D99F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6814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D66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6652AB68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830D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Приемы управления транспортным средством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613F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8307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70689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5D7C6EB7" w14:textId="77777777" w:rsidTr="00446D2E">
        <w:trPr>
          <w:jc w:val="center"/>
        </w:trPr>
        <w:tc>
          <w:tcPr>
            <w:tcW w:w="6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6955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CEFC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824D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B6EF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4ADB4319" w14:textId="77777777" w:rsidTr="00446D2E">
        <w:trPr>
          <w:jc w:val="center"/>
        </w:trPr>
        <w:tc>
          <w:tcPr>
            <w:tcW w:w="6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47C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транспортным средством в нештатных ситуациях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B3AC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BC8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83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125FAD75" w14:textId="77777777" w:rsidTr="00446D2E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019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63E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C75E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3B1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B8E1068" w14:textId="77777777" w:rsidR="00F238CD" w:rsidRDefault="00F238CD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14:paraId="14185ABF" w14:textId="77777777" w:rsidR="0036027D" w:rsidRDefault="00F238CD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14:paraId="055E19B2" w14:textId="77777777" w:rsidR="00F238CD" w:rsidRPr="0036027D" w:rsidRDefault="00F238CD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0C8002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14:paraId="28978500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14:paraId="57D61449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D512B4" w14:textId="77777777" w:rsidR="00446D2E" w:rsidRPr="00993B56" w:rsidRDefault="0036027D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3.2.3. Учебный предмет "Вождение транспортных средств категории "B" </w:t>
      </w:r>
    </w:p>
    <w:p w14:paraId="6B3B6997" w14:textId="77777777" w:rsidR="0036027D" w:rsidRPr="00993B56" w:rsidRDefault="0036027D" w:rsidP="0044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(для транспортных средств с механической трансмиссией).</w:t>
      </w:r>
    </w:p>
    <w:p w14:paraId="614EBCC4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9"/>
        <w:gridCol w:w="1711"/>
      </w:tblGrid>
      <w:tr w:rsidR="0036027D" w:rsidRPr="00446D2E" w14:paraId="0F1F62A5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8F3C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B715" w14:textId="77777777" w:rsidR="0036027D" w:rsidRPr="00446D2E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46D2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 практического обучения</w:t>
            </w:r>
          </w:p>
        </w:tc>
      </w:tr>
      <w:tr w:rsidR="0036027D" w:rsidRPr="0036027D" w14:paraId="2F06C3DD" w14:textId="77777777" w:rsidTr="00446D2E">
        <w:trPr>
          <w:jc w:val="center"/>
        </w:trPr>
        <w:tc>
          <w:tcPr>
            <w:tcW w:w="9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086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Первоначальное обучение вождению</w:t>
            </w:r>
          </w:p>
        </w:tc>
      </w:tr>
      <w:tr w:rsidR="0036027D" w:rsidRPr="0036027D" w14:paraId="41F959DA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BF7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Посадка, действия органами управления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0B5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587E962F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CCD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73B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29AC6BCE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6218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DE1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5BC67FAA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87F0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F4A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6EEE89CF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F6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Движение задним ходом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127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25077E8E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C7B4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27D1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27D" w:rsidRPr="0036027D" w14:paraId="327E3CE1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CA5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Движение с прицепом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C47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27D" w:rsidRPr="0036027D" w14:paraId="60B4D937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5A0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AE83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6027D" w:rsidRPr="0036027D" w14:paraId="6DD775EC" w14:textId="77777777" w:rsidTr="00446D2E">
        <w:trPr>
          <w:jc w:val="center"/>
        </w:trPr>
        <w:tc>
          <w:tcPr>
            <w:tcW w:w="9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F61D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вождению в условиях дорожного движения</w:t>
            </w:r>
          </w:p>
        </w:tc>
      </w:tr>
      <w:tr w:rsidR="0036027D" w:rsidRPr="0036027D" w14:paraId="571655D8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D232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 w:hanging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Вождение по учебным маршрутам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C4EB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27D" w:rsidRPr="0036027D" w14:paraId="5F5E52AB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1D95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 w:hanging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95FF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27D" w:rsidRPr="0036027D" w14:paraId="5AD52097" w14:textId="77777777" w:rsidTr="00446D2E">
        <w:trPr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4DDA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 w:hanging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74F7" w14:textId="77777777" w:rsidR="0036027D" w:rsidRPr="0036027D" w:rsidRDefault="0036027D" w:rsidP="0044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3D501A2C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08D13E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00765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3.2.3.1. Первоначальное обучение вождению.</w:t>
      </w:r>
    </w:p>
    <w:p w14:paraId="5F389FA8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14:paraId="1A51D483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14:paraId="50526F52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Пуск двигателя, начало движения, переключение передач в восходящем порядке,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14:paraId="05856C71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14:paraId="6A9DE1BF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14:paraId="45EA4D27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14:paraId="489EB92B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</w:t>
      </w:r>
      <w:r w:rsidR="000117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14:paraId="0C3284F6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14:paraId="092378C8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выполнения задания используется прицеп, разрешенная максимальная масса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14:paraId="30DD58F7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ABA12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3.2.3.2. Обучение в условиях дорожного движения.</w:t>
      </w:r>
    </w:p>
    <w:p w14:paraId="4EB1232C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14:paraId="7C9F38A1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14:paraId="034C7D0A" w14:textId="77777777" w:rsidR="00E043C3" w:rsidRPr="0036027D" w:rsidRDefault="00E043C3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65A88C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3.3. Профессиональный цикл </w:t>
      </w:r>
      <w:r w:rsidR="00921D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Рабочей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программы.</w:t>
      </w:r>
    </w:p>
    <w:p w14:paraId="5EFFDA6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698BB7" w14:textId="77777777" w:rsidR="0036027D" w:rsidRPr="00993B56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3.3.1. Учебный предмет "Организация и выполнение грузовых перевозок автомобильным транспортом".</w:t>
      </w:r>
    </w:p>
    <w:p w14:paraId="2421A21B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810"/>
        <w:gridCol w:w="1350"/>
        <w:gridCol w:w="1350"/>
      </w:tblGrid>
      <w:tr w:rsidR="0036027D" w:rsidRPr="00921D7B" w14:paraId="5978E6E6" w14:textId="77777777" w:rsidTr="00921D7B">
        <w:trPr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4A93F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9BA4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921D7B" w14:paraId="3F6AD1AE" w14:textId="77777777" w:rsidTr="00921D7B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EFD5E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AC3A3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F870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921D7B" w14:paraId="42E35DDC" w14:textId="77777777" w:rsidTr="00921D7B">
        <w:trPr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D6C0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7C15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270C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9CAD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0E84B4FF" w14:textId="77777777" w:rsidTr="00921D7B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948B11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A7C792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FEEF4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EC1F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CA46565" w14:textId="77777777" w:rsidTr="00921D7B">
        <w:trPr>
          <w:jc w:val="center"/>
        </w:trPr>
        <w:tc>
          <w:tcPr>
            <w:tcW w:w="6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042F3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5337A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84A8F0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1BBF4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7598DF2" w14:textId="77777777" w:rsidTr="00921D7B">
        <w:trPr>
          <w:jc w:val="center"/>
        </w:trPr>
        <w:tc>
          <w:tcPr>
            <w:tcW w:w="6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2A0C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грузовых перевозок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F6210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11E33D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79CD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691C4682" w14:textId="77777777" w:rsidTr="00921D7B">
        <w:trPr>
          <w:jc w:val="center"/>
        </w:trPr>
        <w:tc>
          <w:tcPr>
            <w:tcW w:w="6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795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9A5E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B435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331A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7F76B4F" w14:textId="77777777" w:rsidTr="00921D7B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CFCD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DED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93A2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9567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9DC75D7" w14:textId="77777777" w:rsidR="00921D7B" w:rsidRDefault="00921D7B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A17F29" w14:textId="77777777" w:rsidR="0036027D" w:rsidRDefault="00F238CD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14:paraId="739841BA" w14:textId="77777777" w:rsidR="00F238CD" w:rsidRPr="0036027D" w:rsidRDefault="00F238CD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1E63BF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14:paraId="2FE574DF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14:paraId="10C16ABA" w14:textId="77777777" w:rsidR="0036027D" w:rsidRPr="0036027D" w:rsidRDefault="00F238C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14:paraId="672821A2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9F294F" w14:textId="77777777" w:rsidR="0036027D" w:rsidRPr="00993B56" w:rsidRDefault="0036027D" w:rsidP="00921D7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B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3.3.2. Учебный предмет "Организация и выполнение пассажирских перевозок автомобильным транспортом".</w:t>
      </w:r>
    </w:p>
    <w:p w14:paraId="3A006CEE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98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810"/>
        <w:gridCol w:w="1350"/>
        <w:gridCol w:w="1350"/>
      </w:tblGrid>
      <w:tr w:rsidR="0036027D" w:rsidRPr="00921D7B" w14:paraId="2A302966" w14:textId="77777777" w:rsidTr="00921D7B">
        <w:trPr>
          <w:jc w:val="center"/>
        </w:trPr>
        <w:tc>
          <w:tcPr>
            <w:tcW w:w="6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5FA6E6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A77D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36027D" w:rsidRPr="00921D7B" w14:paraId="3DF1EB68" w14:textId="77777777" w:rsidTr="00921D7B">
        <w:trPr>
          <w:jc w:val="center"/>
        </w:trPr>
        <w:tc>
          <w:tcPr>
            <w:tcW w:w="6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0F05F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21678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EF01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36027D" w:rsidRPr="00921D7B" w14:paraId="67B516EC" w14:textId="77777777" w:rsidTr="00921D7B">
        <w:trPr>
          <w:jc w:val="center"/>
        </w:trPr>
        <w:tc>
          <w:tcPr>
            <w:tcW w:w="6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B9CB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5F63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2D1C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6456" w14:textId="77777777" w:rsidR="0036027D" w:rsidRPr="00921D7B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1D7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</w:tr>
      <w:tr w:rsidR="0036027D" w:rsidRPr="0036027D" w14:paraId="58F69426" w14:textId="77777777" w:rsidTr="00921D7B">
        <w:trPr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3D5A37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BABAD6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E68D3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852A0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5E3B70EE" w14:textId="77777777" w:rsidTr="00921D7B">
        <w:trPr>
          <w:jc w:val="center"/>
        </w:trPr>
        <w:tc>
          <w:tcPr>
            <w:tcW w:w="6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E4F59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6BF22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F3ED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B7103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1E00E95C" w14:textId="77777777" w:rsidTr="00921D7B">
        <w:trPr>
          <w:jc w:val="center"/>
        </w:trPr>
        <w:tc>
          <w:tcPr>
            <w:tcW w:w="6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84995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Диспетчерское руководство работой такси на линии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DB9AEB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2EF48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262B0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31972488" w14:textId="77777777" w:rsidTr="00921D7B">
        <w:trPr>
          <w:jc w:val="center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25CC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такси на линии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BF80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7AC7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DFB5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27D" w:rsidRPr="0036027D" w14:paraId="2BDCBADC" w14:textId="77777777" w:rsidTr="00921D7B">
        <w:trPr>
          <w:jc w:val="center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3FF7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FF1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E6A4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1677" w14:textId="77777777" w:rsidR="0036027D" w:rsidRPr="0036027D" w:rsidRDefault="0036027D" w:rsidP="00921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DF9456A" w14:textId="77777777" w:rsidR="00921D7B" w:rsidRDefault="00921D7B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E8D5E3" w14:textId="77777777" w:rsidR="0036027D" w:rsidRPr="0036027D" w:rsidRDefault="00E30D0B" w:rsidP="0036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Нормативное правовое обеспечение пассажирских перевозок автомобильным транспортом: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14:paraId="75625242" w14:textId="77777777" w:rsidR="0036027D" w:rsidRPr="0036027D" w:rsidRDefault="00E30D0B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14:paraId="57FAA44A" w14:textId="77777777" w:rsidR="0036027D" w:rsidRPr="0036027D" w:rsidRDefault="00E30D0B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14:paraId="457D7D87" w14:textId="77777777" w:rsidR="0036027D" w:rsidRPr="0036027D" w:rsidRDefault="00E30D0B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14:paraId="7A458B4A" w14:textId="77777777" w:rsidR="00011727" w:rsidRDefault="00011727" w:rsidP="00011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8FDA19F" w14:textId="77777777" w:rsidR="00921D7B" w:rsidRPr="00E30D0B" w:rsidRDefault="0036027D" w:rsidP="00E30D0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IV. Планируемые результаты освоения </w:t>
      </w:r>
      <w:r w:rsidR="00921D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Рабочей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программы</w:t>
      </w:r>
    </w:p>
    <w:p w14:paraId="152E47D3" w14:textId="77777777" w:rsidR="0036027D" w:rsidRPr="00921D7B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результате освоения образовательной программы обучающиеся должны знать:</w:t>
      </w:r>
    </w:p>
    <w:p w14:paraId="2B86352E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anchor="l12" w:history="1">
        <w:r w:rsidRPr="00921D7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</w:t>
        </w:r>
      </w:hyperlink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14:paraId="56B30325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законодательства Российской Федерации в сфере дорожного движения и перевозок пассажиров и багажа;</w:t>
      </w:r>
    </w:p>
    <w:p w14:paraId="2C8C8FB0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нормативные правовые акты в области обеспечения безопасности дорожного движения;</w:t>
      </w:r>
    </w:p>
    <w:p w14:paraId="27712656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обязательного страхования гражданской ответственности владельцев </w:t>
      </w: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транспортных средств;</w:t>
      </w:r>
    </w:p>
    <w:p w14:paraId="3AD86B16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безопасного управления транспортными средствами;</w:t>
      </w:r>
    </w:p>
    <w:p w14:paraId="1B910D87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и задачи управления системами "водитель - автомобиль - дорога" и "водитель - автомобиль";</w:t>
      </w:r>
    </w:p>
    <w:p w14:paraId="26C0A20D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режимы движения с учетом дорожных условий, в том числе, особенностей дорожного покрытия;</w:t>
      </w:r>
    </w:p>
    <w:p w14:paraId="4715946E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14:paraId="21EC1349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наблюдения за дорожной обстановкой;</w:t>
      </w:r>
    </w:p>
    <w:p w14:paraId="78AC8A65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контроля безопасной дистанции и бокового интервала;</w:t>
      </w:r>
    </w:p>
    <w:p w14:paraId="0E462B59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последовательность действий при вызове аварийных и спасательных служб;</w:t>
      </w:r>
    </w:p>
    <w:p w14:paraId="34F9A31D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обеспечения безопасности наиболее уязвимых участников дорожного движения:</w:t>
      </w:r>
    </w:p>
    <w:p w14:paraId="67F368B3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пешеходов, велосипедистов;</w:t>
      </w:r>
    </w:p>
    <w:p w14:paraId="00047AB7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обеспечения детской пассажирской безопасности;</w:t>
      </w:r>
    </w:p>
    <w:p w14:paraId="46E4703C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последствия, связанные с нарушением </w:t>
      </w:r>
      <w:hyperlink r:id="rId22" w:anchor="l12" w:history="1">
        <w:r w:rsidRPr="00F816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</w:t>
        </w:r>
      </w:hyperlink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 водителями транспортных средств;</w:t>
      </w:r>
    </w:p>
    <w:p w14:paraId="44B278A7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назначение, устройство, взаимодействие и принцип работы основных механизмов, приборов и деталей транспортного средства;</w:t>
      </w:r>
    </w:p>
    <w:p w14:paraId="0DCB719E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признаки неисправностей, возникающих в пути;</w:t>
      </w:r>
    </w:p>
    <w:p w14:paraId="50D270CC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меры ответственности за нарушение </w:t>
      </w:r>
      <w:hyperlink r:id="rId23" w:anchor="l12" w:history="1">
        <w:r w:rsidRPr="00F816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</w:t>
        </w:r>
      </w:hyperlink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14:paraId="343E1701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влияние погодно-климатических и дорожных условий на безопасность дорожного движения;</w:t>
      </w:r>
    </w:p>
    <w:p w14:paraId="4D05537C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14:paraId="606098E2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14:paraId="74D5F1F6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установленные заводом-изготовителем периодичности технического обслуживания и ремонта;</w:t>
      </w:r>
    </w:p>
    <w:p w14:paraId="4EB05EBB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 по использованию в работе установленного на транспортном средстве оборудования и приборов;</w:t>
      </w:r>
    </w:p>
    <w:p w14:paraId="5F2F0938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14:paraId="2A8188A7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14:paraId="46644A4E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14:paraId="108371CC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правовые аспекты (права, обязанности и ответственность) оказания первой помощи;</w:t>
      </w:r>
    </w:p>
    <w:p w14:paraId="1DB16253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14:paraId="3915BB02" w14:textId="77777777" w:rsidR="0036027D" w:rsidRPr="00921D7B" w:rsidRDefault="0036027D" w:rsidP="00921D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14:paraId="11B3FFB1" w14:textId="77777777" w:rsidR="0036027D" w:rsidRPr="00921D7B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результате освоения образовательной программы обучающиеся должны уметь:</w:t>
      </w:r>
    </w:p>
    <w:p w14:paraId="4164D31C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 и эффективно управлять транспортным средством в различных условиях движения;</w:t>
      </w:r>
    </w:p>
    <w:p w14:paraId="5403C0A6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соблюдать </w:t>
      </w:r>
      <w:hyperlink r:id="rId24" w:anchor="l12" w:history="1">
        <w:r w:rsidRPr="00921D7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</w:t>
        </w:r>
      </w:hyperlink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14:paraId="2F02743A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управлять своим эмоциональным состоянием;</w:t>
      </w:r>
    </w:p>
    <w:p w14:paraId="0C319955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конструктивно разрешать противоречия и конфликты, возникающие в дорожном движении;</w:t>
      </w:r>
    </w:p>
    <w:p w14:paraId="65D4178F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выполнять ежедневное техническое обслуживание транспортного средства;</w:t>
      </w:r>
    </w:p>
    <w:p w14:paraId="1498C64F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проверять техническое состояние транспортного средства;</w:t>
      </w:r>
    </w:p>
    <w:p w14:paraId="43FC73C1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14:paraId="46F18FA6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14:paraId="3C20B9A8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14:paraId="4E7F4084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безопасные скорость, дистанцию и интервал в различных условиях движения;</w:t>
      </w:r>
    </w:p>
    <w:p w14:paraId="02DAE3AB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зеркала заднего вида при движении и маневрировании;</w:t>
      </w:r>
    </w:p>
    <w:p w14:paraId="225CD730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14:paraId="5EB80B87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 принимать правильные решения и уверенно действовать в сложных и опасных дорожных ситуациях;</w:t>
      </w:r>
    </w:p>
    <w:p w14:paraId="559F28A3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средства тушения пожара;</w:t>
      </w:r>
    </w:p>
    <w:p w14:paraId="55E6D2F3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установленное на транспортном средстве оборудование и приборы;</w:t>
      </w:r>
    </w:p>
    <w:p w14:paraId="13379709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заполнять документацию, связанную со спецификой эксплуатации транспортного средства;</w:t>
      </w:r>
    </w:p>
    <w:p w14:paraId="56A9F72E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мероприятия по оказанию первой помощи пострадавшим в дорожно-транспортном происшествии;</w:t>
      </w:r>
    </w:p>
    <w:p w14:paraId="517C816B" w14:textId="77777777" w:rsidR="0036027D" w:rsidRPr="00921D7B" w:rsidRDefault="0036027D" w:rsidP="00921D7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свои навыки управления транспортным средством.</w:t>
      </w:r>
    </w:p>
    <w:p w14:paraId="307DBA51" w14:textId="77777777" w:rsidR="00011727" w:rsidRPr="00E30D0B" w:rsidRDefault="00011727" w:rsidP="00011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14:paraId="62618419" w14:textId="77777777" w:rsidR="00921D7B" w:rsidRDefault="0036027D" w:rsidP="00011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V. Условия реализации </w:t>
      </w:r>
      <w:r w:rsidR="00921D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Рабочей 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программы</w:t>
      </w:r>
    </w:p>
    <w:p w14:paraId="5215A8A5" w14:textId="77777777" w:rsidR="00982235" w:rsidRDefault="00982235" w:rsidP="006732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3F39B8F" w14:textId="77777777" w:rsidR="00921D7B" w:rsidRPr="00993B56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Организационно-педагогические условия реализации</w:t>
      </w:r>
      <w:r w:rsidRPr="0099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379B7" w14:textId="77777777" w:rsidR="0067325C" w:rsidRPr="00921D7B" w:rsidRDefault="0067325C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1473C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обучение проводится в двух оборудованных учебных кабинетах с использованием учебно-материальной базы, соответствующей установленным требованиям.</w:t>
      </w:r>
    </w:p>
    <w:p w14:paraId="179695E7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16EE0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учебной группы составляет </w:t>
      </w:r>
      <w:r w:rsid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5D07447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7E4F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часа теоретических и практических занятий составляет</w:t>
      </w:r>
    </w:p>
    <w:p w14:paraId="04CFA60C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академический час (45 минут). </w:t>
      </w:r>
    </w:p>
    <w:p w14:paraId="2D21CBE3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часа практического обучения вождению составляет </w:t>
      </w:r>
    </w:p>
    <w:p w14:paraId="04979FC8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1 астрономический час (60 минут).</w:t>
      </w:r>
    </w:p>
    <w:p w14:paraId="47D966BD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74B8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Количество необходимых учебных кабинетов для теоретического обучения рассчитано по формуле:</w:t>
      </w:r>
    </w:p>
    <w:p w14:paraId="1C2894D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E0A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B7A3579" wp14:editId="7A625871">
            <wp:extent cx="126682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735E0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9F3D9" w14:textId="77777777" w:rsidR="00FA3D56" w:rsidRPr="00FA3D56" w:rsidRDefault="00FA3D56" w:rsidP="00FA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D56">
        <w:rPr>
          <w:rFonts w:ascii="Times New Roman" w:eastAsia="Calibri" w:hAnsi="Times New Roman" w:cs="Times New Roman"/>
          <w:b/>
          <w:sz w:val="24"/>
          <w:szCs w:val="24"/>
        </w:rPr>
        <w:t xml:space="preserve">П = </w:t>
      </w:r>
      <w:r w:rsidRPr="00FA3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137 * 20         </w:t>
      </w:r>
      <w:r w:rsidRPr="00FA3D56">
        <w:rPr>
          <w:rFonts w:ascii="Times New Roman" w:eastAsia="Calibri" w:hAnsi="Times New Roman" w:cs="Times New Roman"/>
          <w:b/>
          <w:sz w:val="24"/>
          <w:szCs w:val="24"/>
        </w:rPr>
        <w:t xml:space="preserve"> =  </w:t>
      </w:r>
      <w:r w:rsidRPr="00FA3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2740         </w:t>
      </w:r>
      <w:r w:rsidRPr="00FA3D56">
        <w:rPr>
          <w:rFonts w:ascii="Times New Roman" w:eastAsia="Calibri" w:hAnsi="Times New Roman" w:cs="Times New Roman"/>
          <w:b/>
          <w:sz w:val="24"/>
          <w:szCs w:val="24"/>
        </w:rPr>
        <w:t xml:space="preserve"> = 1,5 = 2 кабинета</w:t>
      </w:r>
    </w:p>
    <w:p w14:paraId="593CC178" w14:textId="77777777" w:rsidR="00FA3D56" w:rsidRPr="00FA3D56" w:rsidRDefault="00FA3D56" w:rsidP="00FA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D56">
        <w:rPr>
          <w:rFonts w:ascii="Times New Roman" w:eastAsia="Calibri" w:hAnsi="Times New Roman" w:cs="Times New Roman"/>
          <w:b/>
          <w:sz w:val="24"/>
          <w:szCs w:val="24"/>
        </w:rPr>
        <w:t xml:space="preserve">          0,75 * (8 * 310)       0,75 *2480    </w:t>
      </w:r>
    </w:p>
    <w:p w14:paraId="0AD6F954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D218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3E6F8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 - число необходимых помещений;</w:t>
      </w:r>
    </w:p>
    <w:p w14:paraId="2EB08280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9E7E010" wp14:editId="3F8B86C7">
            <wp:extent cx="2381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расчетное учебное время полного курса теоретического обучения на одну группу, в часах,     </w:t>
      </w:r>
    </w:p>
    <w:p w14:paraId="448B2A23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n - общее число групп;</w:t>
      </w:r>
    </w:p>
    <w:p w14:paraId="29DC5F0D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0,75 - постоянный коэффициент (загрузка учебного кабинета принимается равной 75%);</w:t>
      </w:r>
    </w:p>
    <w:p w14:paraId="06374381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BE4646" wp14:editId="2C9ADE4C">
            <wp:extent cx="3048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 времени использования помещения в часах.</w:t>
      </w:r>
    </w:p>
    <w:p w14:paraId="11254DCF" w14:textId="77777777" w:rsidR="00FF1E85" w:rsidRPr="00921D7B" w:rsidRDefault="00FF1E85" w:rsidP="00FF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1D7B"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вождению проводится вне сетки учебного времени инструктором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5F26BC8A" w14:textId="77777777" w:rsidR="00921D7B" w:rsidRPr="00921D7B" w:rsidRDefault="00921D7B" w:rsidP="00FF1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14:paraId="6C1BD8C4" w14:textId="77777777" w:rsidR="00921D7B" w:rsidRPr="00921D7B" w:rsidRDefault="00921D7B" w:rsidP="00FF1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обучение вождению транспортных средств, проводится на закрытой площадке.</w:t>
      </w:r>
    </w:p>
    <w:p w14:paraId="0357C0DB" w14:textId="77777777" w:rsidR="00921D7B" w:rsidRPr="00921D7B" w:rsidRDefault="00921D7B" w:rsidP="00FF1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14:paraId="588E4987" w14:textId="77777777" w:rsidR="00011727" w:rsidRPr="00921D7B" w:rsidRDefault="00921D7B" w:rsidP="00011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практическому вождению в условиях дорожного движения проводится на учебных маршрутах, утвержденных директором автошколы.</w:t>
      </w:r>
    </w:p>
    <w:p w14:paraId="65A7B42E" w14:textId="77777777" w:rsidR="00921D7B" w:rsidRPr="00921D7B" w:rsidRDefault="00921D7B" w:rsidP="0092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по вождению обучающий имеет при себе документ на право обучения вождению транспортного средства категории «В», а также удостоверение на право управления транспортным средством соответствующей категории.</w:t>
      </w:r>
    </w:p>
    <w:p w14:paraId="6DB83761" w14:textId="77777777" w:rsidR="00921D7B" w:rsidRPr="00921D7B" w:rsidRDefault="00FF1E85" w:rsidP="00FF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1D7B" w:rsidRPr="00921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используемое для обучения вождению, соответствует материально-техническим условиям, предусмотренным пунктом 5.4 Рабочей программы.</w:t>
      </w:r>
    </w:p>
    <w:p w14:paraId="4F3168F1" w14:textId="77777777" w:rsidR="00921D7B" w:rsidRDefault="00FF1E85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</w:t>
      </w:r>
      <w:hyperlink r:id="rId28" w:anchor="l68" w:history="1">
        <w:r w:rsidR="0036027D" w:rsidRPr="0036027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3.1</w:t>
        </w:r>
      </w:hyperlink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(зарегистрирован Министерством юстиции Российской Федерации 16 октября 2018 г., регистрационный N 52440).</w:t>
      </w:r>
    </w:p>
    <w:p w14:paraId="3593C430" w14:textId="77777777" w:rsidR="0036027D" w:rsidRPr="0036027D" w:rsidRDefault="00FF1E85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6027D" w:rsidRPr="006732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5.2. Педагогические работники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реализующие образовательную программу, в том числе преподаватели по программам профессионального обучения,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00DA28BA" w14:textId="77777777" w:rsidR="0036027D" w:rsidRPr="0036027D" w:rsidRDefault="00FF1E85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</w:t>
      </w:r>
      <w:hyperlink r:id="rId29" w:anchor="l0" w:history="1">
        <w:r w:rsidR="0036027D" w:rsidRPr="0067325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от 26 августа 2010 г. N 761н</w:t>
        </w:r>
      </w:hyperlink>
      <w:r w:rsidR="0036027D"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утве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14:paraId="4C591F64" w14:textId="77777777" w:rsidR="0036027D" w:rsidRDefault="00FF1E85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Мастер производственного обучения должен удовлетворять требованиям профессионального </w:t>
      </w:r>
      <w:hyperlink r:id="rId30" w:anchor="l14" w:history="1">
        <w:r w:rsidR="0036027D" w:rsidRPr="0067325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стандарта</w:t>
        </w:r>
      </w:hyperlink>
      <w:r w:rsidR="0036027D"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"Маст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(зарегистрирован Министерством юстиции Российской Федерации 16 октября 2018 г., регистрационный N 52440).</w:t>
      </w:r>
    </w:p>
    <w:p w14:paraId="12162589" w14:textId="77777777" w:rsidR="0067325C" w:rsidRPr="0067325C" w:rsidRDefault="0067325C" w:rsidP="00FA3D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«Первая помощь при дорожно-транспортном происшествии</w:t>
      </w:r>
      <w:r w:rsidRPr="0067325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 «Основы законодательства в сфере дорожного движения, Психофизиологические основы деятельности водителя, Основы управления транспортными средствами, Устройство и техническое обслуживание транспортных средств категории "B" как объектов управления, Основы управления транспортными средствами категории "B", Организация и выполнение грузовых перевозок автомобильным транспортом, Организация и выполнение пассажирских перевозок автомобильным транспортом»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6AAAE6A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FA3D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инструкторов производственного обучения вождению.</w:t>
      </w:r>
    </w:p>
    <w:p w14:paraId="0CF21AD0" w14:textId="77777777" w:rsidR="0067325C" w:rsidRPr="0036027D" w:rsidRDefault="0067325C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FB4C3E" w14:textId="77777777" w:rsidR="0036027D" w:rsidRPr="0067325C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5.3. Информационно-методические условия реализации образовательной программы включают:</w:t>
      </w:r>
    </w:p>
    <w:p w14:paraId="49A8C695" w14:textId="77777777" w:rsidR="0036027D" w:rsidRPr="0067325C" w:rsidRDefault="0036027D" w:rsidP="00993B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план;</w:t>
      </w:r>
    </w:p>
    <w:p w14:paraId="6AD716B8" w14:textId="77777777" w:rsidR="0036027D" w:rsidRPr="0067325C" w:rsidRDefault="0036027D" w:rsidP="00993B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календарный учебный график;</w:t>
      </w:r>
    </w:p>
    <w:p w14:paraId="588F93D1" w14:textId="77777777" w:rsidR="0036027D" w:rsidRPr="0067325C" w:rsidRDefault="0036027D" w:rsidP="00993B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рабочие программы учебных предметов;</w:t>
      </w:r>
    </w:p>
    <w:p w14:paraId="1726A640" w14:textId="77777777" w:rsidR="0036027D" w:rsidRPr="0067325C" w:rsidRDefault="0036027D" w:rsidP="00993B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материалы и разработки;</w:t>
      </w:r>
    </w:p>
    <w:p w14:paraId="40C49940" w14:textId="77777777" w:rsidR="0036027D" w:rsidRPr="0067325C" w:rsidRDefault="0036027D" w:rsidP="00993B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занятий.</w:t>
      </w:r>
    </w:p>
    <w:p w14:paraId="51380856" w14:textId="77777777" w:rsidR="0067325C" w:rsidRPr="00FA3D56" w:rsidRDefault="0036027D" w:rsidP="00FA3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732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5.4. Материально-технические условия реализации образовательной программы.</w:t>
      </w:r>
    </w:p>
    <w:p w14:paraId="6DA4AE25" w14:textId="77777777" w:rsidR="0067325C" w:rsidRPr="00306DA8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B9B8A7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транспортные средства категории "B"</w:t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представлены:</w:t>
      </w:r>
    </w:p>
    <w:p w14:paraId="2CEDB835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0A56B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механическими транспортными средствами с МКПП, в количестве 10-ти  штук,  </w:t>
      </w:r>
    </w:p>
    <w:p w14:paraId="1796BD62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- 1-м прицепом, разрешенная максимальная масса не превышает </w:t>
      </w:r>
      <w:smartTag w:uri="urn:schemas-microsoft-com:office:smarttags" w:element="metricconverter">
        <w:smartTagPr>
          <w:attr w:name="ProductID" w:val="750 кг"/>
        </w:smartTagPr>
        <w:r w:rsidRPr="006732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750 кг</w:t>
        </w:r>
      </w:smartTag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</w:t>
      </w:r>
    </w:p>
    <w:p w14:paraId="0CEC2555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зарегистрированном в установленном порядке.</w:t>
      </w:r>
    </w:p>
    <w:p w14:paraId="5A60E15A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231BB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необходимых механических транспортных средств с МКПП рассчитано по формуле:</w:t>
      </w:r>
    </w:p>
    <w:p w14:paraId="3C2AAC53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1BA61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C4ECE8B" wp14:editId="06568889">
            <wp:extent cx="1628775" cy="4191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F7E6FE" w14:textId="77777777" w:rsidR="0067325C" w:rsidRPr="0067325C" w:rsidRDefault="0067325C" w:rsidP="006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56A3F" w14:textId="77777777" w:rsidR="0067325C" w:rsidRPr="0067325C" w:rsidRDefault="00FA3D56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56">
        <w:rPr>
          <w:noProof/>
        </w:rPr>
        <w:drawing>
          <wp:inline distT="0" distB="0" distL="0" distR="0" wp14:anchorId="40C0A1AC" wp14:editId="39071C46">
            <wp:extent cx="5940425" cy="297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FA22" w14:textId="77777777" w:rsidR="0067325C" w:rsidRPr="0067325C" w:rsidRDefault="0067325C" w:rsidP="0030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EDBEF2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Nтс - количество автотранспортных средств;</w:t>
      </w:r>
    </w:p>
    <w:p w14:paraId="60C32686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Т - количество часов вождения в соответствии с учебным планом;</w:t>
      </w:r>
    </w:p>
    <w:p w14:paraId="39A9D000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количество обучающихся в год;</w:t>
      </w:r>
    </w:p>
    <w:p w14:paraId="429D6A5D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- время работы одного учебного транспортного средства равно: </w:t>
      </w:r>
    </w:p>
    <w:p w14:paraId="2C064DE0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14,4 часа - два мастера производственного обучения на одно учебное транспортное средство;</w:t>
      </w:r>
    </w:p>
    <w:p w14:paraId="08E646EC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24,5 - среднее количество рабочих дней в месяц;</w:t>
      </w:r>
    </w:p>
    <w:p w14:paraId="053B7639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12 - количество рабочих месяцев в году;</w:t>
      </w:r>
    </w:p>
    <w:p w14:paraId="55331BCF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>1 - количество резервных учебных транспортных средств.</w:t>
      </w:r>
    </w:p>
    <w:p w14:paraId="24BEA965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4F53" w14:textId="77777777" w:rsidR="0067325C" w:rsidRPr="0067325C" w:rsidRDefault="0067325C" w:rsidP="00673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транспортные средства, используемые для обучения вождению, оборудованы дополнительными педалями привода сцепления (кроме транспортного средства с автоматической трансмиссией) и тормоза; зеркалом заднего вида для обучающего; опознавательным знаком "Учебное транспортное средство".  </w:t>
      </w:r>
    </w:p>
    <w:p w14:paraId="4C70EF81" w14:textId="77777777" w:rsidR="00FA3D56" w:rsidRDefault="00FA3D56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A1053A" w14:textId="77777777" w:rsidR="007226CB" w:rsidRPr="0036027D" w:rsidRDefault="007226CB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5241FB" w14:textId="77777777" w:rsidR="0036027D" w:rsidRPr="00F42EDE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42ED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 оборудования учебного кабинета</w:t>
      </w:r>
    </w:p>
    <w:p w14:paraId="35BA381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0"/>
        <w:gridCol w:w="1841"/>
        <w:gridCol w:w="1317"/>
      </w:tblGrid>
      <w:tr w:rsidR="00FA3D56" w:rsidRPr="00FA3D56" w14:paraId="6B8C9C8E" w14:textId="77777777" w:rsidTr="00FA3D56">
        <w:tc>
          <w:tcPr>
            <w:tcW w:w="6521" w:type="dxa"/>
          </w:tcPr>
          <w:p w14:paraId="44059DA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14:paraId="267DA8F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14:paraId="3DC9014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1304" w:type="dxa"/>
          </w:tcPr>
          <w:p w14:paraId="6341BA1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</w:tr>
      <w:tr w:rsidR="00FA3D56" w:rsidRPr="00FA3D56" w14:paraId="467D8B5B" w14:textId="77777777" w:rsidTr="00FA3D56">
        <w:trPr>
          <w:trHeight w:val="2752"/>
        </w:trPr>
        <w:tc>
          <w:tcPr>
            <w:tcW w:w="6521" w:type="dxa"/>
          </w:tcPr>
          <w:p w14:paraId="0C5EE721" w14:textId="77777777" w:rsidR="00FA3D56" w:rsidRPr="00FA3D56" w:rsidRDefault="00FA3D56" w:rsidP="00FA3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Оборудование и технические средства обучения</w:t>
            </w:r>
          </w:p>
          <w:p w14:paraId="2FD59410" w14:textId="77777777" w:rsidR="00FA3D56" w:rsidRPr="00FA3D56" w:rsidRDefault="00FA3D56" w:rsidP="00FA3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F9DF0B2" w14:textId="77777777" w:rsidR="00FA3D56" w:rsidRPr="00FA3D56" w:rsidRDefault="00FA3D56" w:rsidP="00FA3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Тренажер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*</w:t>
            </w:r>
          </w:p>
          <w:p w14:paraId="5927B00F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Детское удерживающее устройство</w:t>
            </w:r>
          </w:p>
          <w:p w14:paraId="629A0FA8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Гибкое связующее звено </w:t>
            </w:r>
          </w:p>
          <w:p w14:paraId="4B578290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Тягово-сцепное устройство</w:t>
            </w:r>
          </w:p>
          <w:p w14:paraId="7738A2A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14:paraId="52C5DB48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Мультимедийный проектор</w:t>
            </w:r>
          </w:p>
          <w:p w14:paraId="0B7A2C8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Экран</w:t>
            </w:r>
          </w:p>
          <w:p w14:paraId="690BFD6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Магнитная доска со схемой населенного пункта</w:t>
            </w:r>
          </w:p>
          <w:p w14:paraId="0C06477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F18124" w14:textId="77777777" w:rsidR="00FA3D56" w:rsidRPr="00FA3D56" w:rsidRDefault="00FA3D56" w:rsidP="00FA3D5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Учебно-наглядные пособия</w:t>
            </w:r>
          </w:p>
          <w:p w14:paraId="36F4302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E7F52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Основы законодательства в сфере дорожного движения</w:t>
            </w:r>
          </w:p>
          <w:p w14:paraId="6DB3A5DD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Дорожные знаки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1FEEF5F0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Дорожная разметка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2D5DCC5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Опознавательные и регистрационные знаки 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0274B20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Средства регулирования дорожного движения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51DF2FAE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Сигналы регулировщика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7A34FE53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5E0DBE5F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Начало движения, маневрирование. Способы разворота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504D250B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Расположение транспортных средств на проезжей части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3A92EB5E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Скорость движения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315C3CDB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Обгон, опережение, встречный разъезд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3A9770E1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Остановка и стоянка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5ED240FA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Проезд перекрестков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43139D79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628CFEF3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Движение через железнодорожные пути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561DA1DE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Движение по автомагистралям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49D7A993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Движение в жилых зонах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719143C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Перевозка пассажиров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6CE1AE7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Перевозка грузов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28EED33D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6D2A9410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157F1FE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Страхование автогражданской ответственности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48F79E9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Последовательность действий при ДТП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5E8BA6C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E89E24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      Психофизиологические основы деятельности водителя</w:t>
            </w:r>
          </w:p>
          <w:p w14:paraId="7ABBA52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0BBB825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33840DD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Конфликтные ситуации в дорожном движении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6C148AF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Факторы риска при вождении автомобиля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6B24CC1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DB7B4B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Основы управления транспортными средствами </w:t>
            </w:r>
          </w:p>
          <w:p w14:paraId="0B9D19F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Сложные дорожные условия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4F9DCD8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Виды и причины ДТП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09A0238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Типичные опасные ситуации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4F53D73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Сложные метеоусловия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5E742DA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Движение в темное время суток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A081CE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Посадка водителя за рулем. Экипировка водителя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1448F34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Способы торможения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4DAAABB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Тормозной и остановочный путь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278A3DA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Действия водителя в критических ситуациях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7D6D30D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Силы, действующие на транспортное средство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60F8D418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Управление автомобилем в нештатных ситуациях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44ED8AF0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Профессиональная надежность водителя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67F7FA71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F4FB86A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Влияние дорожных условий на безопасность движения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20627B8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Безопасное прохождение поворотов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1,2</w:t>
            </w:r>
          </w:p>
          <w:p w14:paraId="7D2A76C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Безопасность пассажиров транспортных средств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611CD1F1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Безопасность пешеходов и велосипедистов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29AEF660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Типичные ошибки пешеходов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382E82F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Типовые примеры допускаемых нарушений ПДД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6B62F92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FD023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14:paraId="5B4AE8E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Классификация автомобилей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63D58F20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автомобиля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12E0BB1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Кузов автомобиля, системы пассивной безопасности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5275E32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двигателя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0F9836C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Горюче-смазочные материалы и специальные жидкости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5D7AEB9A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Схемы трансмиссии автомобилей с различными приводами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4FAD555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сцепления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47AF3DF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8E8633A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76337AA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Передняя и задняя подвески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FF4C5DD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Конструкции и маркировка автомобильных шин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5C57727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тормозных систем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1D0495B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4E9AEC0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маркировка аккумуляторных батарей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285D4BF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генератора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1E39106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стартера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0E3679E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5AEEBDB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 2</w:t>
            </w:r>
          </w:p>
          <w:p w14:paraId="13F14E42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Классификация прицепов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2B53EA9B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Общее устройство прицепа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4D5C11BA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Виды подвесок, применяемых на прицепах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6020E91B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Электрооборудование прицепа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699B972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Устройство узла сцепки и тягово-сцепного устройства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1102DE62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Контрольный осмотр и ежедневное техническое обслуживание автомобиля и прицепа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361A0AF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Основы пассажирских и грузовых перевозок </w:t>
            </w:r>
          </w:p>
          <w:p w14:paraId="2022F2B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автомобильным транспортом</w:t>
            </w:r>
          </w:p>
          <w:p w14:paraId="77C5C8D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Законодательство, регламентирующее организацию пассажирских и грузовых перевозок автомобильным транспортом 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79B6DE0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Правила и нормы охраны труда, техники безопасности, противопожарной защиты на автомобильном транспорте 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  <w:p w14:paraId="7771CC53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B8752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Организация и выполнение грузовых перевозок автомобильным транспортом</w:t>
            </w:r>
          </w:p>
          <w:p w14:paraId="367238E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56FD951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94D5C6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  <w:p w14:paraId="07DF05C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  <w:r w:rsidRPr="00FA3D56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1, 2</w:t>
            </w:r>
          </w:p>
          <w:p w14:paraId="11EE8BA0" w14:textId="77777777" w:rsidR="00FA3D56" w:rsidRPr="00FA3D56" w:rsidRDefault="00FA3D56" w:rsidP="00FA3D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                 Информационные материалы</w:t>
            </w:r>
          </w:p>
          <w:p w14:paraId="076F402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стенд </w:t>
            </w:r>
          </w:p>
          <w:p w14:paraId="51FD1FDD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A3D56">
                <w:rPr>
                  <w:rFonts w:ascii="Times New Roman" w:eastAsia="Calibri" w:hAnsi="Times New Roman" w:cs="Times New Roman"/>
                  <w:lang w:eastAsia="ru-RU"/>
                </w:rPr>
                <w:t>1992 г</w:t>
              </w:r>
            </w:smartTag>
            <w:r w:rsidRPr="00FA3D56">
              <w:rPr>
                <w:rFonts w:ascii="Times New Roman" w:eastAsia="Calibri" w:hAnsi="Times New Roman" w:cs="Times New Roman"/>
                <w:lang w:eastAsia="ru-RU"/>
              </w:rPr>
              <w:t>. № 2300-1 «О защите прав потребителей»</w:t>
            </w:r>
          </w:p>
          <w:p w14:paraId="76BC393F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Копия лицензии с соответствующим приложением</w:t>
            </w:r>
          </w:p>
          <w:p w14:paraId="2DED2F88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14:paraId="7F4541CE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14:paraId="1EFA6E07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Учебный план</w:t>
            </w:r>
          </w:p>
          <w:p w14:paraId="085BD57E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  <w:p w14:paraId="4619F92C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Расписание занятий (на каждую учебную группу)</w:t>
            </w:r>
          </w:p>
          <w:p w14:paraId="6D78E1E0" w14:textId="77777777" w:rsidR="00FA3D56" w:rsidRPr="00FA3D56" w:rsidRDefault="00FA3D56" w:rsidP="00FA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  <w:p w14:paraId="517E46D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14:paraId="747142C1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Книга жалоб и предложений</w:t>
            </w:r>
          </w:p>
          <w:p w14:paraId="381AE85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843" w:type="dxa"/>
          </w:tcPr>
          <w:p w14:paraId="7B501FC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DF1A4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FF4C9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052A04F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380C3AF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483FC08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50CA7D0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032B119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264DBEF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0FA3FB0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20E1F83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7FCF49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3FC95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1C57A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5AEF2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3D960E2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14:paraId="40A8C2B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543695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62DB7B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2ED409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D3D6A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3DE401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 xml:space="preserve">            шт</w:t>
            </w:r>
          </w:p>
          <w:p w14:paraId="704DD5D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511CCB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6E724B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C78DFD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430270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6551A6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9E3588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1C8353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8AD864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404ED5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C1302F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066ADE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E2B4D4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40005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85922B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962AB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1F16C9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5DFF34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B8613B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AF0A2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26511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002AD8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1C83F1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A29BC9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шт</w:t>
            </w:r>
          </w:p>
          <w:p w14:paraId="7E348EC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1570CD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3936632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C475D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3E88AB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B1FA79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86D1C6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CE77F6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80E453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6812EE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4F2614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18A2A6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C89437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8EE708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E605A7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17A61B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F037A0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36D427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19CF34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D2DCF4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1757A2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2DC468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78B1F8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F4686DB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FB04FD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9F3F03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534F0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D0B088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B53B06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4A385E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055065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8E161D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973695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B9C3E1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405CC6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D7F1DB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A3422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22DC21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07C943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6501A4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A0C735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B1221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875147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E9EB98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A402E9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B48E3D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659D91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FEB333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1853E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957315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10D86F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EFF84D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B977D5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DB0B25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EB6D34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76D4278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3FE47A1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D0ECBA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A66E5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AE33EA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AE7074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0EDF4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19847E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0B9A6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A3006D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8330BC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6F172D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7CF741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CA4F22B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EB195D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C38D20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ADE878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601FAD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01F2A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6C7195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23A6E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5C78BC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234ABF7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A108F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0DE1841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94F4B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07DF21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6ABC563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645106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292A8F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F67EC8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10E9119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5854A9F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4308657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  <w:p w14:paraId="34290A5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шт</w:t>
            </w:r>
          </w:p>
        </w:tc>
        <w:tc>
          <w:tcPr>
            <w:tcW w:w="1304" w:type="dxa"/>
          </w:tcPr>
          <w:p w14:paraId="257EF82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031217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D9C3F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14:paraId="78408D4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F7820C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E8E394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137269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BD1311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356552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20E237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3738C0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2D0F0A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ACB19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2520C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B66697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2E92D3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6792E5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1F292E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1FA413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8A5D08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C3C845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8AD95C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658F36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D7D872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3B70F3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0CF198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4132F8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F122B3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110ED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473F02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ED0E71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F3EAF9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2E39B0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0BE836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7C4D56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53C6E7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A67C4F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9FB445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779A1F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0462FF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FAB881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901D3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BD986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D8D788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75567E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27EC2E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  <w:p w14:paraId="04072F0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2A3A14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6E8E5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58456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B6B3C2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BEEDBB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56FBC8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AA0074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843AA7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6EEC33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0C4BD4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69CFBA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2F6FAA8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9EE145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D8E83B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F604CA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C69E45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56A65A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DCA956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FD2732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799484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1E75EDA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D2C270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1E1B97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95E5F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A45B12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46A4A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5D2819D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675737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2DBE5A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90581A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34B723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06917D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AC59DD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44A35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63BD5F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8D3563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445CEB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517FB5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412805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4D3535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31FFF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B36414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B73661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520284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DB6980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0F3ACD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F39D16E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82413F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B1EF4F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DA8D32A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0B9E2E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641857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AA9004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07BFDB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FC1BE4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6ADB7B5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6D75A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F46FB14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1B1AAF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7DBA56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656E1D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3DEE2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8E6410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59C996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977F1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F3A27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EABCA6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7FB25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E9C25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D184C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ADFCC3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6A9497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774D564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2B31C6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C21479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3C4D48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11958D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72133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0758CA8E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5F5052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995679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0971D07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0414A7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43D1B40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5EF46EB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6248848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311EAC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316931DB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BAA7CAC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</w:tbl>
    <w:p w14:paraId="5957F6BA" w14:textId="77777777" w:rsidR="00FA3D56" w:rsidRPr="00FA3D56" w:rsidRDefault="00FA3D56" w:rsidP="00FA3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A12127" w14:textId="77777777" w:rsidR="00FA3D56" w:rsidRPr="00FA3D56" w:rsidRDefault="00FA3D56" w:rsidP="00FA3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D5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14:paraId="26819802" w14:textId="77777777" w:rsidR="00FA3D56" w:rsidRPr="00FA3D56" w:rsidRDefault="00FA3D56" w:rsidP="00FA3D56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FA3D56">
        <w:rPr>
          <w:rFonts w:ascii="Times New Roman" w:eastAsia="Calibri" w:hAnsi="Times New Roman" w:cs="Times New Roman"/>
          <w:vertAlign w:val="superscript"/>
          <w:lang w:eastAsia="ru-RU"/>
        </w:rPr>
        <w:t>*- В качестве тренажера используются учебные транспортные средства.</w:t>
      </w:r>
    </w:p>
    <w:p w14:paraId="54B1391A" w14:textId="77777777" w:rsidR="00FA3D56" w:rsidRPr="00FA3D56" w:rsidRDefault="00FA3D56" w:rsidP="00FA3D56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FA3D56">
        <w:rPr>
          <w:rFonts w:ascii="Times New Roman" w:eastAsia="Calibri" w:hAnsi="Times New Roman" w:cs="Times New Roman"/>
          <w:vertAlign w:val="superscript"/>
          <w:lang w:eastAsia="ru-RU"/>
        </w:rPr>
        <w:t>1 – Учебно-наглядные пособия представлены в виде плакатов.</w:t>
      </w:r>
    </w:p>
    <w:p w14:paraId="2DE87303" w14:textId="77777777" w:rsidR="00FA3D56" w:rsidRPr="00FA3D56" w:rsidRDefault="00FA3D56" w:rsidP="00FA3D56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FA3D56">
        <w:rPr>
          <w:rFonts w:ascii="Times New Roman" w:eastAsia="Calibri" w:hAnsi="Times New Roman" w:cs="Times New Roman"/>
          <w:vertAlign w:val="superscript"/>
          <w:lang w:eastAsia="ru-RU"/>
        </w:rPr>
        <w:t>2 – Учебно-наглядные пособия представлены в виде интерактивной мультимедийной системы обучения</w:t>
      </w:r>
    </w:p>
    <w:p w14:paraId="49910864" w14:textId="77777777" w:rsidR="009E7CAE" w:rsidRDefault="009E7CAE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FBB70C" w14:textId="77777777" w:rsidR="009E7CAE" w:rsidRDefault="009E7CAE" w:rsidP="003602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857"/>
        <w:gridCol w:w="1153"/>
      </w:tblGrid>
      <w:tr w:rsidR="00FA3D56" w:rsidRPr="00FA3D56" w14:paraId="3359C2B4" w14:textId="77777777" w:rsidTr="00F8160E">
        <w:tc>
          <w:tcPr>
            <w:tcW w:w="6516" w:type="dxa"/>
          </w:tcPr>
          <w:p w14:paraId="62AA3594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857" w:type="dxa"/>
          </w:tcPr>
          <w:p w14:paraId="36D65006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56C8C72D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53" w:type="dxa"/>
          </w:tcPr>
          <w:p w14:paraId="6F8DF0BF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A3D56" w:rsidRPr="00FA3D56" w14:paraId="32F7C01C" w14:textId="77777777" w:rsidTr="00F8160E">
        <w:tc>
          <w:tcPr>
            <w:tcW w:w="9526" w:type="dxa"/>
            <w:gridSpan w:val="3"/>
          </w:tcPr>
          <w:p w14:paraId="158F3BD9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FA3D56" w:rsidRPr="00FA3D56" w14:paraId="6C2B2654" w14:textId="77777777" w:rsidTr="00F8160E">
        <w:tc>
          <w:tcPr>
            <w:tcW w:w="6516" w:type="dxa"/>
          </w:tcPr>
          <w:p w14:paraId="6591C890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57" w:type="dxa"/>
          </w:tcPr>
          <w:p w14:paraId="24C826B6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2D81EB43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1AD02E15" w14:textId="77777777" w:rsidTr="00F8160E">
        <w:tc>
          <w:tcPr>
            <w:tcW w:w="6516" w:type="dxa"/>
          </w:tcPr>
          <w:p w14:paraId="4E6A5F2C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857" w:type="dxa"/>
          </w:tcPr>
          <w:p w14:paraId="61D20229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50A9BD4E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3A4BFC58" w14:textId="77777777" w:rsidTr="00F8160E">
        <w:tc>
          <w:tcPr>
            <w:tcW w:w="6516" w:type="dxa"/>
          </w:tcPr>
          <w:p w14:paraId="3F849FD0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57" w:type="dxa"/>
          </w:tcPr>
          <w:p w14:paraId="5DF3D3A4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6E0B15B0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3E6D31AD" w14:textId="77777777" w:rsidTr="00F8160E">
        <w:tc>
          <w:tcPr>
            <w:tcW w:w="6516" w:type="dxa"/>
          </w:tcPr>
          <w:p w14:paraId="101C9C1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Расходный материал для тренажеров (запасные лицевые </w:t>
            </w: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857" w:type="dxa"/>
          </w:tcPr>
          <w:p w14:paraId="349D6D02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153" w:type="dxa"/>
          </w:tcPr>
          <w:p w14:paraId="166BBE38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3D56" w:rsidRPr="00FA3D56" w14:paraId="2E2DD5AB" w14:textId="77777777" w:rsidTr="00F8160E">
        <w:tc>
          <w:tcPr>
            <w:tcW w:w="6516" w:type="dxa"/>
          </w:tcPr>
          <w:p w14:paraId="7E1790B0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857" w:type="dxa"/>
          </w:tcPr>
          <w:p w14:paraId="69169DC8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53" w:type="dxa"/>
          </w:tcPr>
          <w:p w14:paraId="23AFE696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31E31B17" w14:textId="77777777" w:rsidTr="00F8160E">
        <w:tc>
          <w:tcPr>
            <w:tcW w:w="9526" w:type="dxa"/>
            <w:gridSpan w:val="3"/>
          </w:tcPr>
          <w:p w14:paraId="2F6ADE68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Расходные материалы </w:t>
            </w:r>
          </w:p>
        </w:tc>
      </w:tr>
      <w:tr w:rsidR="00FA3D56" w:rsidRPr="00FA3D56" w14:paraId="07AF1830" w14:textId="77777777" w:rsidTr="00F8160E">
        <w:tc>
          <w:tcPr>
            <w:tcW w:w="6516" w:type="dxa"/>
          </w:tcPr>
          <w:p w14:paraId="70931CFD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857" w:type="dxa"/>
          </w:tcPr>
          <w:p w14:paraId="56CC1BB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6F50BEA8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3D56" w:rsidRPr="00FA3D56" w14:paraId="11706CF3" w14:textId="77777777" w:rsidTr="00F8160E">
        <w:tc>
          <w:tcPr>
            <w:tcW w:w="6516" w:type="dxa"/>
          </w:tcPr>
          <w:p w14:paraId="633FA54E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14:paraId="1BB58033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14:paraId="1D03D65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для временной остановки кровотечения – жгуты.</w:t>
            </w:r>
          </w:p>
          <w:p w14:paraId="374332E2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14:paraId="2803C911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857" w:type="dxa"/>
          </w:tcPr>
          <w:p w14:paraId="34455729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14:paraId="632D8C65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14:paraId="656FE9FD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026E301E" w14:textId="77777777" w:rsidTr="00F8160E">
        <w:tc>
          <w:tcPr>
            <w:tcW w:w="6516" w:type="dxa"/>
          </w:tcPr>
          <w:p w14:paraId="2110582F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57" w:type="dxa"/>
          </w:tcPr>
          <w:p w14:paraId="0B13B581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0E26D2B5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0D334BA7" w14:textId="77777777" w:rsidTr="00F8160E">
        <w:tc>
          <w:tcPr>
            <w:tcW w:w="9526" w:type="dxa"/>
            <w:gridSpan w:val="3"/>
          </w:tcPr>
          <w:p w14:paraId="58389184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Учебно-наглядные пособия </w:t>
            </w:r>
            <w:r w:rsidRPr="00FA3D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FA3D56" w:rsidRPr="00FA3D56" w14:paraId="30EC282E" w14:textId="77777777" w:rsidTr="00F8160E">
        <w:tc>
          <w:tcPr>
            <w:tcW w:w="6516" w:type="dxa"/>
          </w:tcPr>
          <w:p w14:paraId="03E9EFD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57" w:type="dxa"/>
          </w:tcPr>
          <w:p w14:paraId="40A36226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56F9317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A3D56" w:rsidRPr="00FA3D56" w14:paraId="03F205CC" w14:textId="77777777" w:rsidTr="00F8160E">
        <w:tc>
          <w:tcPr>
            <w:tcW w:w="6516" w:type="dxa"/>
          </w:tcPr>
          <w:p w14:paraId="6ECE4726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57" w:type="dxa"/>
          </w:tcPr>
          <w:p w14:paraId="7A8C5FD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764659DA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675E4E7B" w14:textId="77777777" w:rsidTr="00F8160E">
        <w:tc>
          <w:tcPr>
            <w:tcW w:w="6516" w:type="dxa"/>
          </w:tcPr>
          <w:p w14:paraId="76D5117D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857" w:type="dxa"/>
          </w:tcPr>
          <w:p w14:paraId="670CD2F5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7205E63B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18A0A062" w14:textId="77777777" w:rsidTr="00F8160E">
        <w:tc>
          <w:tcPr>
            <w:tcW w:w="9526" w:type="dxa"/>
            <w:gridSpan w:val="3"/>
          </w:tcPr>
          <w:p w14:paraId="27F5B800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A3D56" w:rsidRPr="00FA3D56" w14:paraId="290EFB40" w14:textId="77777777" w:rsidTr="00F8160E">
        <w:tc>
          <w:tcPr>
            <w:tcW w:w="6516" w:type="dxa"/>
          </w:tcPr>
          <w:p w14:paraId="653594E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857" w:type="dxa"/>
          </w:tcPr>
          <w:p w14:paraId="539E8928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0400AD8F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3159DDBF" w14:textId="77777777" w:rsidTr="00F8160E">
        <w:tc>
          <w:tcPr>
            <w:tcW w:w="6516" w:type="dxa"/>
          </w:tcPr>
          <w:p w14:paraId="3EC997D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857" w:type="dxa"/>
          </w:tcPr>
          <w:p w14:paraId="56D33241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7F3BB9F5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D56" w:rsidRPr="00FA3D56" w14:paraId="393DBB28" w14:textId="77777777" w:rsidTr="00F8160E">
        <w:tc>
          <w:tcPr>
            <w:tcW w:w="6516" w:type="dxa"/>
          </w:tcPr>
          <w:p w14:paraId="5F9CB809" w14:textId="77777777" w:rsidR="00FA3D56" w:rsidRPr="00FA3D56" w:rsidRDefault="00FA3D56" w:rsidP="00FA3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857" w:type="dxa"/>
          </w:tcPr>
          <w:p w14:paraId="1A4D0E55" w14:textId="77777777" w:rsidR="00FA3D56" w:rsidRPr="00FA3D56" w:rsidRDefault="00FA3D56" w:rsidP="00FA3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53" w:type="dxa"/>
          </w:tcPr>
          <w:p w14:paraId="192B9D49" w14:textId="77777777" w:rsidR="00FA3D56" w:rsidRPr="00FA3D56" w:rsidRDefault="00FA3D56" w:rsidP="00FA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041CBDF" w14:textId="77777777" w:rsidR="00FA3D56" w:rsidRPr="00FA3D56" w:rsidRDefault="00FA3D56" w:rsidP="00FA3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D5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14:paraId="4736D16D" w14:textId="77777777" w:rsidR="009E7CAE" w:rsidRPr="00E043C3" w:rsidRDefault="00FA3D56" w:rsidP="00E04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A3D5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*Учебно-наглядные пособия представлены в виде печатных изданий и тематических фильмов.</w:t>
      </w:r>
    </w:p>
    <w:p w14:paraId="1D0D0AE8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6824A0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Участки закрытой площадки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первоначального обучения вождению транспортных средств, используемые для выполнения учебных (контрольных) заданий, предусмотренных Рабочей программой, имеют ровное и однородное асфальтное покрытие, обеспечивающее круглогодичное функционирование. </w:t>
      </w:r>
    </w:p>
    <w:p w14:paraId="6E51C665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14:paraId="5234FA57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Наклонный участок (эстакада) имеет продольный уклон относительно поверхности закрытой площадки в пределах 8 - 16% включительно.</w:t>
      </w:r>
    </w:p>
    <w:p w14:paraId="5574B9F0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закрытой площадки для первоначального обучения вождению транспортных средств составляет 0,3</w:t>
      </w:r>
      <w:r w:rsidR="00E043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14:paraId="7A0E2053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должен быть не ниже 0,4 по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влажному асфальтобетонному покрытию.</w:t>
      </w:r>
    </w:p>
    <w:p w14:paraId="0AFAFED3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</w:t>
      </w:r>
    </w:p>
    <w:p w14:paraId="5A0EA311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съемное оборудование для имитации пешеходного перехода и 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нерегулируемого перекрестка, применяются конуса разметочные, стойки разметочные, вехи стержневые. </w:t>
      </w:r>
    </w:p>
    <w:p w14:paraId="7E92A8C6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уклон участков закрытой площадки, используемых для выполнения учебных (контрольных) заданий, предусмотренных Рабочей программой, обеспечивает водоотвод с их поверхности.</w:t>
      </w:r>
    </w:p>
    <w:p w14:paraId="5B61BFD2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уклон закрытой площадки (за исключением наклонного участка (эстакады)) не более 100‰.</w:t>
      </w:r>
    </w:p>
    <w:p w14:paraId="5008B9EC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обучения в темное время суток на площадке используются 6</w:t>
      </w:r>
    </w:p>
    <w:p w14:paraId="79D17C61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прожекторов, освещенность закрытой площадки 21 лк. Отношение максимальной освещенности к средней 3:1. Показатель ослепленности установок наружного освещения не превышает 150.</w:t>
      </w:r>
    </w:p>
    <w:p w14:paraId="749D99C9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Рабочей программы составляют требования к учебно-материальной базе автошколы.</w:t>
      </w:r>
    </w:p>
    <w:p w14:paraId="5D219A4C" w14:textId="77777777" w:rsidR="00214845" w:rsidRPr="00993B56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Оценка состояния учебно-материальной базы по результатам самообследования размещена на официальном сайте автошколы в информационно-телекоммуникационной сети "Интернет" по адресу:  </w:t>
      </w:r>
      <w:r w:rsidR="007226CB" w:rsidRPr="00993B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="007226CB" w:rsidRPr="0099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://форсаж67.рф/</w:t>
      </w:r>
    </w:p>
    <w:p w14:paraId="6D292D33" w14:textId="77777777" w:rsidR="00214845" w:rsidRDefault="00214845" w:rsidP="00993B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FB7E454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VI. Система оценки результатов освоения </w:t>
      </w:r>
      <w:r w:rsidR="0021484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Рабочей 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программы</w:t>
      </w:r>
    </w:p>
    <w:p w14:paraId="2CBF4C73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</w:t>
      </w:r>
      <w:r w:rsidR="00722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«ФОРСАЖ».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1E49AC3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образовательной программы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7A121383" w14:textId="77777777" w:rsidR="0036027D" w:rsidRPr="00011727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проведению </w:t>
      </w:r>
      <w:r w:rsidRPr="000117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квалификационного экзамена привлекаются представители работодателей, их объединений согласно </w:t>
      </w:r>
      <w:hyperlink r:id="rId33" w:anchor="l932" w:history="1">
        <w:r w:rsidRPr="0001172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 74</w:t>
        </w:r>
      </w:hyperlink>
      <w:r w:rsidRPr="000117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об образовании (Собрание законодательства Российской Федерации, 2012, N 53, ст. 7598; 2020, N 22, ст. 3379).</w:t>
      </w:r>
    </w:p>
    <w:p w14:paraId="22837F47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0117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теоретических знаний при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проведении квалификационного экзамена проводится по предметам:</w:t>
      </w:r>
    </w:p>
    <w:p w14:paraId="29B695D8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законодательства Российской Федерации в сфере дорожного движения";</w:t>
      </w:r>
    </w:p>
    <w:p w14:paraId="5C9F4B25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"Устройство и техническое обслуживание транспортных средств категории "B" как объектов управления";</w:t>
      </w:r>
    </w:p>
    <w:p w14:paraId="6612B5D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управления транспортными средствами категории "B";</w:t>
      </w:r>
    </w:p>
    <w:p w14:paraId="76D5D19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"Организация и выполнение грузовых перевозок автомобильным транспортом";</w:t>
      </w:r>
    </w:p>
    <w:p w14:paraId="03D57BD3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"Организация и выполнение пассажирских перевозок автомобильным транспортом".</w:t>
      </w:r>
    </w:p>
    <w:p w14:paraId="2FFC0088" w14:textId="77777777" w:rsid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и проверка теоретических</w:t>
      </w:r>
      <w:r w:rsidRPr="00214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при проведении квалификационного экзамена проводятся с использованием материалов, утвержденных </w:t>
      </w:r>
      <w:r w:rsidR="0072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автошколы</w:t>
      </w:r>
      <w:r w:rsidR="0072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«Форсаж».</w:t>
      </w:r>
    </w:p>
    <w:p w14:paraId="71AD21B1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7DA9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"B" на закрытой площадк</w:t>
      </w:r>
      <w:r w:rsidR="002148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 втором этапе осуществляется проверка навыков управления транспортным средством категории "B" в условиях дорожного движения.</w:t>
      </w:r>
    </w:p>
    <w:p w14:paraId="06CB87B4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согласно </w:t>
      </w:r>
      <w:hyperlink r:id="rId34" w:anchor="l803" w:history="1">
        <w:r w:rsidR="0036027D" w:rsidRPr="0021484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пункту 2</w:t>
        </w:r>
      </w:hyperlink>
      <w:r w:rsidR="0036027D" w:rsidRPr="002148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 10 статьи 60 Федерального закона об образовании (Собрание законодательства Российской Федерации, 2012, N 53, ст. 7598, 2020, N 22, ст. 3379).</w:t>
      </w:r>
    </w:p>
    <w:p w14:paraId="4921A68F" w14:textId="77777777" w:rsidR="0036027D" w:rsidRPr="0036027D" w:rsidRDefault="00306DA8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6027D" w:rsidRPr="003602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14:paraId="2AFF8F32" w14:textId="77777777" w:rsidR="00214845" w:rsidRPr="00214845" w:rsidRDefault="00214845" w:rsidP="0021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автошколой на бумажных </w:t>
      </w:r>
      <w:r w:rsidR="009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электронных </w:t>
      </w:r>
      <w:r w:rsidRPr="002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bookmarkStart w:id="1" w:name="Par2162"/>
      <w:bookmarkEnd w:id="1"/>
    </w:p>
    <w:p w14:paraId="29254370" w14:textId="77777777" w:rsidR="0036027D" w:rsidRPr="0036027D" w:rsidRDefault="0036027D" w:rsidP="0036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8E41A" w14:textId="77777777" w:rsidR="00011727" w:rsidRDefault="00011727" w:rsidP="00306D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57366B4" w14:textId="77777777" w:rsidR="0036027D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VII. Учебно-методические материалы, обеспечивающие реализацию </w:t>
      </w:r>
      <w:r w:rsidR="0098223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Рабочей </w:t>
      </w:r>
      <w:r w:rsidRPr="00360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программы</w:t>
      </w:r>
    </w:p>
    <w:p w14:paraId="5737D624" w14:textId="77777777" w:rsidR="00982235" w:rsidRPr="0036027D" w:rsidRDefault="00982235" w:rsidP="003602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141EF940" w14:textId="77777777" w:rsidR="0036027D" w:rsidRPr="00982235" w:rsidRDefault="0036027D" w:rsidP="003602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822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Учебно-методические материалы представлены:</w:t>
      </w:r>
    </w:p>
    <w:p w14:paraId="034CBB62" w14:textId="77777777" w:rsidR="00E043C3" w:rsidRPr="00982235" w:rsidRDefault="00E043C3" w:rsidP="00E043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319D">
        <w:rPr>
          <w:rFonts w:ascii="Times New Roman" w:hAnsi="Times New Roman"/>
          <w:sz w:val="24"/>
          <w:szCs w:val="24"/>
          <w:lang w:eastAsia="ru-RU"/>
        </w:rPr>
        <w:t>примерной программой профессиональной подготовки водителей транспортных средств категории «В», утвержденной в установленном порядке;</w:t>
      </w:r>
    </w:p>
    <w:p w14:paraId="31BD5BBF" w14:textId="77777777" w:rsidR="0036027D" w:rsidRPr="00E043C3" w:rsidRDefault="0036027D" w:rsidP="00E043C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программо</w:t>
      </w:r>
      <w:r w:rsid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E043C3" w:rsidRPr="00E0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профессиональной подготовки водителей транспортных средств категории «В», согласованной с Госавтоинспекцией и утвержденной директором ООО «Форсаж»</w:t>
      </w:r>
    </w:p>
    <w:p w14:paraId="48756A42" w14:textId="77777777" w:rsidR="003B6ADB" w:rsidRPr="001E1DD0" w:rsidRDefault="0036027D" w:rsidP="009426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50" w:line="240" w:lineRule="auto"/>
        <w:jc w:val="both"/>
      </w:pPr>
      <w:r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материалами для проведения промежуточной и итоговой аттестации обучающихся, утвержденными </w:t>
      </w:r>
      <w:r w:rsidR="00E043C3"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директором</w:t>
      </w:r>
      <w:r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2235"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</w:t>
      </w:r>
      <w:r w:rsidR="00E043C3"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Форсаж</w:t>
      </w:r>
      <w:r w:rsidR="00982235" w:rsidRP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E043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91F2324" w14:textId="6A960D33" w:rsidR="001E1DD0" w:rsidRDefault="001E1DD0" w:rsidP="001E1DD0">
      <w:pPr>
        <w:widowControl w:val="0"/>
        <w:autoSpaceDE w:val="0"/>
        <w:autoSpaceDN w:val="0"/>
        <w:adjustRightInd w:val="0"/>
        <w:spacing w:after="150" w:line="240" w:lineRule="auto"/>
        <w:ind w:left="360"/>
        <w:jc w:val="both"/>
      </w:pPr>
      <w:r>
        <w:rPr>
          <w:noProof/>
        </w:rPr>
        <w:lastRenderedPageBreak/>
        <w:drawing>
          <wp:inline distT="0" distB="0" distL="0" distR="0" wp14:anchorId="7AE798B5" wp14:editId="2F94DACC">
            <wp:extent cx="5940425" cy="8172450"/>
            <wp:effectExtent l="0" t="0" r="3175" b="0"/>
            <wp:docPr id="19948334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DD0" w:rsidSect="00993B56">
      <w:footerReference w:type="default" r:id="rId3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7EF6" w14:textId="77777777" w:rsidR="00C31D02" w:rsidRDefault="00C31D02" w:rsidP="00011727">
      <w:pPr>
        <w:spacing w:after="0" w:line="240" w:lineRule="auto"/>
      </w:pPr>
      <w:r>
        <w:separator/>
      </w:r>
    </w:p>
  </w:endnote>
  <w:endnote w:type="continuationSeparator" w:id="0">
    <w:p w14:paraId="436C5DE3" w14:textId="77777777" w:rsidR="00C31D02" w:rsidRDefault="00C31D02" w:rsidP="0001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667717"/>
      <w:docPartObj>
        <w:docPartGallery w:val="Page Numbers (Bottom of Page)"/>
        <w:docPartUnique/>
      </w:docPartObj>
    </w:sdtPr>
    <w:sdtContent>
      <w:p w14:paraId="1E298D00" w14:textId="77777777" w:rsidR="00942633" w:rsidRDefault="009426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2EE46" w14:textId="77777777" w:rsidR="00942633" w:rsidRDefault="009426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B6B8" w14:textId="77777777" w:rsidR="00C31D02" w:rsidRDefault="00C31D02" w:rsidP="00011727">
      <w:pPr>
        <w:spacing w:after="0" w:line="240" w:lineRule="auto"/>
      </w:pPr>
      <w:r>
        <w:separator/>
      </w:r>
    </w:p>
  </w:footnote>
  <w:footnote w:type="continuationSeparator" w:id="0">
    <w:p w14:paraId="049A3A97" w14:textId="77777777" w:rsidR="00C31D02" w:rsidRDefault="00C31D02" w:rsidP="0001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660C"/>
    <w:multiLevelType w:val="hybridMultilevel"/>
    <w:tmpl w:val="5E8A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3195"/>
    <w:multiLevelType w:val="hybridMultilevel"/>
    <w:tmpl w:val="9D1A5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F8B"/>
    <w:multiLevelType w:val="hybridMultilevel"/>
    <w:tmpl w:val="D5A4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F1FE1"/>
    <w:multiLevelType w:val="hybridMultilevel"/>
    <w:tmpl w:val="83DA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48C0"/>
    <w:multiLevelType w:val="hybridMultilevel"/>
    <w:tmpl w:val="405A0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5981">
    <w:abstractNumId w:val="3"/>
  </w:num>
  <w:num w:numId="2" w16cid:durableId="1384015397">
    <w:abstractNumId w:val="0"/>
  </w:num>
  <w:num w:numId="3" w16cid:durableId="966014259">
    <w:abstractNumId w:val="1"/>
  </w:num>
  <w:num w:numId="4" w16cid:durableId="1237938681">
    <w:abstractNumId w:val="4"/>
  </w:num>
  <w:num w:numId="5" w16cid:durableId="140675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DB"/>
    <w:rsid w:val="00011727"/>
    <w:rsid w:val="000349A5"/>
    <w:rsid w:val="00125138"/>
    <w:rsid w:val="001A27B4"/>
    <w:rsid w:val="001E1DD0"/>
    <w:rsid w:val="00214845"/>
    <w:rsid w:val="00306DA8"/>
    <w:rsid w:val="0036027D"/>
    <w:rsid w:val="003B6ADB"/>
    <w:rsid w:val="00446D2E"/>
    <w:rsid w:val="00465369"/>
    <w:rsid w:val="005300A0"/>
    <w:rsid w:val="00623F94"/>
    <w:rsid w:val="0067325C"/>
    <w:rsid w:val="007226CB"/>
    <w:rsid w:val="00775992"/>
    <w:rsid w:val="0080284C"/>
    <w:rsid w:val="00904D28"/>
    <w:rsid w:val="00921D7B"/>
    <w:rsid w:val="00925DB5"/>
    <w:rsid w:val="00942633"/>
    <w:rsid w:val="00982235"/>
    <w:rsid w:val="00993B56"/>
    <w:rsid w:val="009B0DD5"/>
    <w:rsid w:val="009D2A4E"/>
    <w:rsid w:val="009E7CAE"/>
    <w:rsid w:val="00C02069"/>
    <w:rsid w:val="00C31D02"/>
    <w:rsid w:val="00C657A7"/>
    <w:rsid w:val="00CC3C3B"/>
    <w:rsid w:val="00CC7FE2"/>
    <w:rsid w:val="00CE6AC1"/>
    <w:rsid w:val="00D14B51"/>
    <w:rsid w:val="00D3739C"/>
    <w:rsid w:val="00D80C5C"/>
    <w:rsid w:val="00E043C3"/>
    <w:rsid w:val="00E30D0B"/>
    <w:rsid w:val="00F238CD"/>
    <w:rsid w:val="00F42EDE"/>
    <w:rsid w:val="00F756B1"/>
    <w:rsid w:val="00F8160E"/>
    <w:rsid w:val="00FA3D56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0A528"/>
  <w15:chartTrackingRefBased/>
  <w15:docId w15:val="{6055C5DF-9C98-4C7C-A6B7-22B15449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27D"/>
  </w:style>
  <w:style w:type="paragraph" w:styleId="a3">
    <w:name w:val="List Paragraph"/>
    <w:basedOn w:val="a"/>
    <w:uiPriority w:val="34"/>
    <w:qFormat/>
    <w:rsid w:val="00921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727"/>
  </w:style>
  <w:style w:type="paragraph" w:styleId="a6">
    <w:name w:val="footer"/>
    <w:basedOn w:val="a"/>
    <w:link w:val="a7"/>
    <w:uiPriority w:val="99"/>
    <w:unhideWhenUsed/>
    <w:rsid w:val="0001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727"/>
  </w:style>
  <w:style w:type="paragraph" w:styleId="a8">
    <w:name w:val="Balloon Text"/>
    <w:basedOn w:val="a"/>
    <w:link w:val="a9"/>
    <w:uiPriority w:val="99"/>
    <w:semiHidden/>
    <w:unhideWhenUsed/>
    <w:rsid w:val="0001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6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3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6556" TargetMode="External"/><Relationship Id="rId18" Type="http://schemas.openxmlformats.org/officeDocument/2006/relationships/hyperlink" Target="https://normativ.kontur.ru/document?moduleid=1&amp;documentid=352263" TargetMode="External"/><Relationship Id="rId26" Type="http://schemas.openxmlformats.org/officeDocument/2006/relationships/image" Target="media/image3.wmf"/><Relationship Id="rId21" Type="http://schemas.openxmlformats.org/officeDocument/2006/relationships/hyperlink" Target="https://normativ.kontur.ru/document?moduleid=1&amp;documentid=352263" TargetMode="External"/><Relationship Id="rId34" Type="http://schemas.openxmlformats.org/officeDocument/2006/relationships/hyperlink" Target="https://normativ.kontur.ru/document?moduleid=1&amp;documentid=4160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70328" TargetMode="External"/><Relationship Id="rId17" Type="http://schemas.openxmlformats.org/officeDocument/2006/relationships/hyperlink" Target="https://normativ.kontur.ru/document?moduleid=1&amp;documentid=352263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normativ.kontur.ru/document?moduleid=1&amp;documentid=41609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08916" TargetMode="External"/><Relationship Id="rId20" Type="http://schemas.openxmlformats.org/officeDocument/2006/relationships/hyperlink" Target="https://normativ.kontur.ru/document?moduleid=1&amp;documentid=352263" TargetMode="External"/><Relationship Id="rId29" Type="http://schemas.openxmlformats.org/officeDocument/2006/relationships/hyperlink" Target="https://normativ.kontur.ru/document?moduleid=1&amp;documentid=1841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30326" TargetMode="External"/><Relationship Id="rId24" Type="http://schemas.openxmlformats.org/officeDocument/2006/relationships/hyperlink" Target="https://normativ.kontur.ru/document?moduleid=1&amp;documentid=352263" TargetMode="External"/><Relationship Id="rId32" Type="http://schemas.openxmlformats.org/officeDocument/2006/relationships/image" Target="media/image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16094" TargetMode="External"/><Relationship Id="rId23" Type="http://schemas.openxmlformats.org/officeDocument/2006/relationships/hyperlink" Target="https://normativ.kontur.ru/document?moduleid=1&amp;documentid=352263" TargetMode="External"/><Relationship Id="rId28" Type="http://schemas.openxmlformats.org/officeDocument/2006/relationships/hyperlink" Target="https://normativ.kontur.ru/document?moduleid=1&amp;documentid=322539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416094" TargetMode="External"/><Relationship Id="rId19" Type="http://schemas.openxmlformats.org/officeDocument/2006/relationships/hyperlink" Target="https://normativ.kontur.ru/document?moduleid=1&amp;documentid=352263" TargetMode="External"/><Relationship Id="rId31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8738" TargetMode="External"/><Relationship Id="rId14" Type="http://schemas.openxmlformats.org/officeDocument/2006/relationships/hyperlink" Target="https://normativ.kontur.ru/document?moduleid=1&amp;documentid=416094" TargetMode="External"/><Relationship Id="rId22" Type="http://schemas.openxmlformats.org/officeDocument/2006/relationships/hyperlink" Target="https://normativ.kontur.ru/document?moduleid=1&amp;documentid=352263" TargetMode="External"/><Relationship Id="rId27" Type="http://schemas.openxmlformats.org/officeDocument/2006/relationships/image" Target="media/image4.wmf"/><Relationship Id="rId30" Type="http://schemas.openxmlformats.org/officeDocument/2006/relationships/hyperlink" Target="https://normativ.kontur.ru/document?moduleid=1&amp;documentid=322539" TargetMode="External"/><Relationship Id="rId35" Type="http://schemas.openxmlformats.org/officeDocument/2006/relationships/image" Target="media/image7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EC55-A2DF-4FB1-BCF0-655C6466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36</Pages>
  <Words>15188</Words>
  <Characters>86574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Forsage</cp:lastModifiedBy>
  <cp:revision>8</cp:revision>
  <cp:lastPrinted>2022-08-29T18:20:00Z</cp:lastPrinted>
  <dcterms:created xsi:type="dcterms:W3CDTF">2022-08-29T07:10:00Z</dcterms:created>
  <dcterms:modified xsi:type="dcterms:W3CDTF">2025-06-17T10:09:00Z</dcterms:modified>
</cp:coreProperties>
</file>